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514" w:rsidRPr="00EC2467" w:rsidRDefault="00EC2467" w:rsidP="00EC2467">
      <w:pPr>
        <w:pStyle w:val="a3"/>
        <w:numPr>
          <w:ilvl w:val="0"/>
          <w:numId w:val="1"/>
        </w:numPr>
        <w:ind w:firstLineChars="0"/>
        <w:rPr>
          <w:rFonts w:hint="eastAsia"/>
          <w:b/>
          <w:color w:val="FF0000"/>
          <w:sz w:val="32"/>
          <w:szCs w:val="32"/>
        </w:rPr>
      </w:pPr>
      <w:r w:rsidRPr="00EC2467">
        <w:rPr>
          <w:b/>
          <w:color w:val="FF0000"/>
          <w:sz w:val="32"/>
          <w:szCs w:val="32"/>
        </w:rPr>
        <w:t>对人防工程竣工验收报告及认可文件备案的监督检查</w:t>
      </w:r>
    </w:p>
    <w:tbl>
      <w:tblPr>
        <w:tblW w:w="5000" w:type="pct"/>
        <w:tblCellSpacing w:w="0" w:type="dxa"/>
        <w:tblCellMar>
          <w:left w:w="0" w:type="dxa"/>
          <w:right w:w="0" w:type="dxa"/>
        </w:tblCellMar>
        <w:tblLook w:val="04A0" w:firstRow="1" w:lastRow="0" w:firstColumn="1" w:lastColumn="0" w:noHBand="0" w:noVBand="1"/>
      </w:tblPr>
      <w:tblGrid>
        <w:gridCol w:w="1316"/>
        <w:gridCol w:w="7455"/>
      </w:tblGrid>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序号</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p>
        </w:tc>
      </w:tr>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事项编码</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p>
        </w:tc>
      </w:tr>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事项名称</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对人防工程竣工验收报告及认可文件备案的监督检查</w:t>
            </w:r>
          </w:p>
        </w:tc>
      </w:tr>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抽查依据</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1.【部门规章】《人民防空工程建设管理规定》</w:t>
            </w:r>
            <w:proofErr w:type="gramStart"/>
            <w:r w:rsidRPr="00EC2467">
              <w:rPr>
                <w:rFonts w:ascii="宋体" w:eastAsia="宋体" w:hAnsi="宋体" w:cs="宋体"/>
                <w:kern w:val="0"/>
                <w:szCs w:val="21"/>
              </w:rPr>
              <w:t>〔</w:t>
            </w:r>
            <w:proofErr w:type="gramEnd"/>
            <w:r w:rsidRPr="00EC2467">
              <w:rPr>
                <w:rFonts w:ascii="宋体" w:eastAsia="宋体" w:hAnsi="宋体" w:cs="宋体"/>
                <w:kern w:val="0"/>
                <w:szCs w:val="21"/>
              </w:rPr>
              <w:t>国人防办字2003第18号2003年2月21日)</w:t>
            </w:r>
            <w:r w:rsidRPr="00EC2467">
              <w:rPr>
                <w:rFonts w:ascii="宋体" w:eastAsia="宋体" w:hAnsi="宋体" w:cs="宋体"/>
                <w:kern w:val="0"/>
                <w:szCs w:val="21"/>
              </w:rPr>
              <w:br/>
              <w:t>      第三十八条    人民防空工程竣工验收实行备案制度。人民防空工程建设单位应当自工程竣工验收合格之日起15日内，将工程竣工验收报告和接受委托的工程质量监督机构及有关部门出具的认可文件报人民防空主管部门备案。</w:t>
            </w:r>
            <w:r w:rsidRPr="00EC2467">
              <w:rPr>
                <w:rFonts w:ascii="宋体" w:eastAsia="宋体" w:hAnsi="宋体" w:cs="宋体"/>
                <w:kern w:val="0"/>
                <w:szCs w:val="21"/>
              </w:rPr>
              <w:br/>
              <w:t>      第三十九条人民防空工程建设单位应当严格按照国家和人民防空主管部门有关档案管理的规定，及时收集、整理建设项目各环节的文件资料，建立健全建设项目档案，并在工程竣工验收后，及时向城建档案馆和人民防空主管部门移交建设项目档案。</w:t>
            </w:r>
            <w:r w:rsidRPr="00EC2467">
              <w:rPr>
                <w:rFonts w:ascii="宋体" w:eastAsia="宋体" w:hAnsi="宋体" w:cs="宋体"/>
                <w:kern w:val="0"/>
                <w:szCs w:val="21"/>
              </w:rPr>
              <w:br/>
              <w:t>2.【地方政府规章】《内蒙古自治区人民防空工程建设管理规定》（2012年11月26日内蒙古自治区人民政府第12次常务会议审议通过  2012年12月27日内蒙古自治区人民政府令第190号公布  自2013年2月1日起施行）</w:t>
            </w:r>
            <w:r w:rsidRPr="00EC2467">
              <w:rPr>
                <w:rFonts w:ascii="宋体" w:eastAsia="宋体" w:hAnsi="宋体" w:cs="宋体"/>
                <w:kern w:val="0"/>
                <w:szCs w:val="21"/>
              </w:rPr>
              <w:br/>
              <w:t>        第二十五条    人民防空工程竣工验收实行备案制度。建设单位向建设主管部门备案时，应当提供人民防空主管部门出具的防空地下室防护方面的质量监督报告。</w:t>
            </w:r>
            <w:r w:rsidRPr="00EC2467">
              <w:rPr>
                <w:rFonts w:ascii="宋体" w:eastAsia="宋体" w:hAnsi="宋体" w:cs="宋体"/>
                <w:kern w:val="0"/>
                <w:szCs w:val="21"/>
              </w:rPr>
              <w:br/>
              <w:t>3.【地方政府规章】《内蒙古自治区防空地下室建设程序管理规定》（内人防法【2013】16号  2013年5月17日）四、工程竣工验收（五）防空地下室竣工验收合格后，人防工程质量监督机构应向建设单位出具防护方面的质量监督报告，建设单位应向盟市人防主管部门备案。备案审核合格后，人</w:t>
            </w:r>
            <w:r w:rsidRPr="00EC2467">
              <w:rPr>
                <w:rFonts w:ascii="宋体" w:eastAsia="宋体" w:hAnsi="宋体" w:cs="宋体"/>
                <w:kern w:val="0"/>
                <w:szCs w:val="21"/>
              </w:rPr>
              <w:lastRenderedPageBreak/>
              <w:t>防主管部门应出具验收合格手续。</w:t>
            </w:r>
          </w:p>
        </w:tc>
      </w:tr>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lastRenderedPageBreak/>
              <w:t>责任主体</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赤峰市人防办</w:t>
            </w:r>
          </w:p>
        </w:tc>
      </w:tr>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权限划分</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        职责分工</w:t>
            </w:r>
            <w:r w:rsidRPr="00EC2467">
              <w:rPr>
                <w:rFonts w:ascii="宋体" w:eastAsia="宋体" w:hAnsi="宋体" w:cs="宋体"/>
                <w:kern w:val="0"/>
                <w:szCs w:val="21"/>
              </w:rPr>
              <w:br/>
              <w:t>        赤峰市人民防空办公室负责对本行政区域内的人民防空工程竣工验收报告及认可文件备案的监督检查</w:t>
            </w:r>
            <w:r w:rsidRPr="00EC2467">
              <w:rPr>
                <w:rFonts w:ascii="宋体" w:eastAsia="宋体" w:hAnsi="宋体" w:cs="宋体"/>
                <w:kern w:val="0"/>
                <w:szCs w:val="21"/>
              </w:rPr>
              <w:br/>
              <w:t>        相关依据</w:t>
            </w:r>
            <w:r w:rsidRPr="00EC2467">
              <w:rPr>
                <w:rFonts w:ascii="宋体" w:eastAsia="宋体" w:hAnsi="宋体" w:cs="宋体"/>
                <w:kern w:val="0"/>
                <w:szCs w:val="21"/>
              </w:rPr>
              <w:br/>
              <w:t>1．【法律】《中华人民共和国人民防空法》第七条  县级以上地方各级人民政府人民防空主管部门管理本行政区域的人民防空工作。</w:t>
            </w:r>
            <w:r w:rsidRPr="00EC2467">
              <w:rPr>
                <w:rFonts w:ascii="宋体" w:eastAsia="宋体" w:hAnsi="宋体" w:cs="宋体"/>
                <w:kern w:val="0"/>
                <w:szCs w:val="21"/>
              </w:rPr>
              <w:br/>
              <w:t>2.【地方性法规】《内蒙古自治区实施＜中华人民共和国人民防空法＞办法》第四条  人民防空主管部门负责管理本行政区域内的人民防空工作。</w:t>
            </w:r>
          </w:p>
        </w:tc>
      </w:tr>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抽查内容</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检查人防工程建设单位人防工程竣工验收报告及认可文件备案的监督检查</w:t>
            </w:r>
          </w:p>
        </w:tc>
      </w:tr>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抽查方式</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实地抽查</w:t>
            </w:r>
          </w:p>
        </w:tc>
      </w:tr>
    </w:tbl>
    <w:p w:rsidR="00EC2467" w:rsidRDefault="00EC2467" w:rsidP="00EC2467">
      <w:pPr>
        <w:pStyle w:val="a3"/>
        <w:numPr>
          <w:ilvl w:val="0"/>
          <w:numId w:val="1"/>
        </w:numPr>
        <w:ind w:firstLineChars="0"/>
        <w:rPr>
          <w:rFonts w:hint="eastAsia"/>
          <w:b/>
          <w:color w:val="FF0000"/>
          <w:sz w:val="32"/>
          <w:szCs w:val="32"/>
        </w:rPr>
      </w:pPr>
      <w:r w:rsidRPr="00EC2467">
        <w:rPr>
          <w:b/>
          <w:color w:val="FF0000"/>
          <w:sz w:val="32"/>
          <w:szCs w:val="32"/>
        </w:rPr>
        <w:t>对建设单位未经竣工验收将人民防空工程交付使用的监督检查</w:t>
      </w:r>
    </w:p>
    <w:tbl>
      <w:tblPr>
        <w:tblW w:w="5000" w:type="pct"/>
        <w:tblCellSpacing w:w="0" w:type="dxa"/>
        <w:tblCellMar>
          <w:left w:w="0" w:type="dxa"/>
          <w:right w:w="0" w:type="dxa"/>
        </w:tblCellMar>
        <w:tblLook w:val="04A0" w:firstRow="1" w:lastRow="0" w:firstColumn="1" w:lastColumn="0" w:noHBand="0" w:noVBand="1"/>
      </w:tblPr>
      <w:tblGrid>
        <w:gridCol w:w="1316"/>
        <w:gridCol w:w="7455"/>
      </w:tblGrid>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序号</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p>
        </w:tc>
      </w:tr>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事项编码</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p>
        </w:tc>
      </w:tr>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事项名称</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对建设单位未经竣工验收将人民防空工程交付使用的监督检查</w:t>
            </w:r>
          </w:p>
        </w:tc>
      </w:tr>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抽查依据</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1.【部门规章】《人民防空工程建设管理规定》（国人防办字〔2003〕第18</w:t>
            </w:r>
            <w:r w:rsidRPr="00EC2467">
              <w:rPr>
                <w:rFonts w:ascii="宋体" w:eastAsia="宋体" w:hAnsi="宋体" w:cs="宋体"/>
                <w:kern w:val="0"/>
                <w:szCs w:val="21"/>
              </w:rPr>
              <w:lastRenderedPageBreak/>
              <w:t>号，2003年2月21日)</w:t>
            </w:r>
            <w:r w:rsidRPr="00EC2467">
              <w:rPr>
                <w:rFonts w:ascii="宋体" w:eastAsia="宋体" w:hAnsi="宋体" w:cs="宋体"/>
                <w:kern w:val="0"/>
                <w:szCs w:val="21"/>
              </w:rPr>
              <w:br/>
              <w:t>      第三十七条    人民防空工程建设单位收到工程竣工报告后，应当组织设计、施工、工程监理等有关单位进行竣工验收。人民防空工程竣工验收应当具备下列条件：(</w:t>
            </w:r>
            <w:proofErr w:type="gramStart"/>
            <w:r w:rsidRPr="00EC2467">
              <w:rPr>
                <w:rFonts w:ascii="宋体" w:eastAsia="宋体" w:hAnsi="宋体" w:cs="宋体"/>
                <w:kern w:val="0"/>
                <w:szCs w:val="21"/>
              </w:rPr>
              <w:t>一</w:t>
            </w:r>
            <w:proofErr w:type="gramEnd"/>
            <w:r w:rsidRPr="00EC2467">
              <w:rPr>
                <w:rFonts w:ascii="宋体" w:eastAsia="宋体" w:hAnsi="宋体" w:cs="宋体"/>
                <w:kern w:val="0"/>
                <w:szCs w:val="21"/>
              </w:rPr>
              <w:t>)完成工程设计和合同约定的各项内容；(二)有完整的工程技术档案和施工管理资料；(三)有工程使用的主要建筑材料、建筑构配件和设备的产品质量出厂检验合格证明和技术标准规定的进场试验报告；(四)有勘察、设计、施工、工程监理等单位分别签署的质量合格文件；(五)有施工单位签署的质量保修书。人民防空工程经验收合格的，方可交付使用。</w:t>
            </w:r>
            <w:r w:rsidRPr="00EC2467">
              <w:rPr>
                <w:rFonts w:ascii="宋体" w:eastAsia="宋体" w:hAnsi="宋体" w:cs="宋体"/>
                <w:kern w:val="0"/>
                <w:szCs w:val="21"/>
              </w:rPr>
              <w:br/>
              <w:t>2.【地方政府规章】《内蒙古自治区人民防空工程建设管理规定》（2012年11月26日内蒙古自治区人民政府第12次常务会议审议通过  2012年12月27日内蒙古自治区人民政府令第190号公布  自2013年2月1日起施行）</w:t>
            </w:r>
            <w:r w:rsidRPr="00EC2467">
              <w:rPr>
                <w:rFonts w:ascii="宋体" w:eastAsia="宋体" w:hAnsi="宋体" w:cs="宋体"/>
                <w:kern w:val="0"/>
                <w:szCs w:val="21"/>
              </w:rPr>
              <w:br/>
              <w:t>      第二十四条  防空地下室竣工验收，应当与地面建筑验收同期进行。建设单位组织工程竣工验收时，人民防空工程质量监督机构应当参加并出具防护方面质量监督报告</w:t>
            </w:r>
            <w:r w:rsidRPr="00EC2467">
              <w:rPr>
                <w:rFonts w:ascii="宋体" w:eastAsia="宋体" w:hAnsi="宋体" w:cs="宋体"/>
                <w:kern w:val="0"/>
                <w:szCs w:val="21"/>
              </w:rPr>
              <w:br/>
              <w:t>      第三十五条  违反本规定有下列行为之一的，由旗县级以上人民政府人民防空主管部门责令限期改正，可以对个人并处1000元罚款，对单位并处3万元罚款，造成损失的，应当依法赔偿。（六）建设单位未经竣工验收将人民防空工程交付使用的。</w:t>
            </w:r>
          </w:p>
        </w:tc>
      </w:tr>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lastRenderedPageBreak/>
              <w:t>责任主体</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赤峰市人防办</w:t>
            </w:r>
          </w:p>
        </w:tc>
      </w:tr>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权限划分</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        职责分工</w:t>
            </w:r>
            <w:r w:rsidRPr="00EC2467">
              <w:rPr>
                <w:rFonts w:ascii="宋体" w:eastAsia="宋体" w:hAnsi="宋体" w:cs="宋体"/>
                <w:kern w:val="0"/>
                <w:szCs w:val="21"/>
              </w:rPr>
              <w:br/>
              <w:t>        赤峰市人民防空办公室负责对本行政区域内的人防工程建设单位未经竣工验收将人民防空工程交付使用的监督检查</w:t>
            </w:r>
            <w:r w:rsidRPr="00EC2467">
              <w:rPr>
                <w:rFonts w:ascii="宋体" w:eastAsia="宋体" w:hAnsi="宋体" w:cs="宋体"/>
                <w:kern w:val="0"/>
                <w:szCs w:val="21"/>
              </w:rPr>
              <w:br/>
              <w:t>        相关依据</w:t>
            </w:r>
            <w:r w:rsidRPr="00EC2467">
              <w:rPr>
                <w:rFonts w:ascii="宋体" w:eastAsia="宋体" w:hAnsi="宋体" w:cs="宋体"/>
                <w:kern w:val="0"/>
                <w:szCs w:val="21"/>
              </w:rPr>
              <w:br/>
              <w:t>1．【法律】《中华人民共和国人民防空法》第七条  县级以上地方各级人民政府人民防空主管部门管理本行政区域的人民防空工作。</w:t>
            </w:r>
            <w:r w:rsidRPr="00EC2467">
              <w:rPr>
                <w:rFonts w:ascii="宋体" w:eastAsia="宋体" w:hAnsi="宋体" w:cs="宋体"/>
                <w:kern w:val="0"/>
                <w:szCs w:val="21"/>
              </w:rPr>
              <w:br/>
            </w:r>
            <w:r w:rsidRPr="00EC2467">
              <w:rPr>
                <w:rFonts w:ascii="宋体" w:eastAsia="宋体" w:hAnsi="宋体" w:cs="宋体"/>
                <w:kern w:val="0"/>
                <w:szCs w:val="21"/>
              </w:rPr>
              <w:lastRenderedPageBreak/>
              <w:t>2.【地方性法规】《内蒙古自治区实施＜中华人民共和国人民防空法＞办法》第四条  人民防空主管部门负责管理本行政区域内的人民防空工作。</w:t>
            </w:r>
          </w:p>
        </w:tc>
      </w:tr>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lastRenderedPageBreak/>
              <w:t>抽查内容</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检查建设单位是否未经竣工验收将人民防空工程交付使用的监督检查</w:t>
            </w:r>
          </w:p>
        </w:tc>
      </w:tr>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抽查方式</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实地抽查</w:t>
            </w:r>
          </w:p>
        </w:tc>
      </w:tr>
    </w:tbl>
    <w:p w:rsidR="00EC2467" w:rsidRDefault="00EC2467" w:rsidP="00EC2467">
      <w:pPr>
        <w:pStyle w:val="a3"/>
        <w:numPr>
          <w:ilvl w:val="0"/>
          <w:numId w:val="1"/>
        </w:numPr>
        <w:ind w:firstLineChars="0"/>
        <w:rPr>
          <w:rFonts w:hint="eastAsia"/>
          <w:b/>
          <w:color w:val="FF0000"/>
          <w:sz w:val="32"/>
          <w:szCs w:val="32"/>
        </w:rPr>
      </w:pPr>
      <w:r w:rsidRPr="00EC2467">
        <w:rPr>
          <w:b/>
          <w:color w:val="FF0000"/>
          <w:sz w:val="32"/>
          <w:szCs w:val="32"/>
        </w:rPr>
        <w:t>对建设单位未按规定办理防空地下室防护质量监督手续的监督检查</w:t>
      </w:r>
    </w:p>
    <w:tbl>
      <w:tblPr>
        <w:tblW w:w="5000" w:type="pct"/>
        <w:tblCellSpacing w:w="0" w:type="dxa"/>
        <w:tblCellMar>
          <w:left w:w="0" w:type="dxa"/>
          <w:right w:w="0" w:type="dxa"/>
        </w:tblCellMar>
        <w:tblLook w:val="04A0" w:firstRow="1" w:lastRow="0" w:firstColumn="1" w:lastColumn="0" w:noHBand="0" w:noVBand="1"/>
      </w:tblPr>
      <w:tblGrid>
        <w:gridCol w:w="1316"/>
        <w:gridCol w:w="7455"/>
      </w:tblGrid>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序号</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p>
        </w:tc>
      </w:tr>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事项编码</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p>
        </w:tc>
      </w:tr>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事项名称</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对建设单位未按规定办理防空地下室防护质量监督手续的监督检查</w:t>
            </w:r>
          </w:p>
        </w:tc>
      </w:tr>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抽查依据</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1.【部门规章】《人民防空工程建设管理规定》</w:t>
            </w:r>
            <w:proofErr w:type="gramStart"/>
            <w:r w:rsidRPr="00EC2467">
              <w:rPr>
                <w:rFonts w:ascii="宋体" w:eastAsia="宋体" w:hAnsi="宋体" w:cs="宋体"/>
                <w:kern w:val="0"/>
                <w:szCs w:val="21"/>
              </w:rPr>
              <w:t>〔</w:t>
            </w:r>
            <w:proofErr w:type="gramEnd"/>
            <w:r w:rsidRPr="00EC2467">
              <w:rPr>
                <w:rFonts w:ascii="宋体" w:eastAsia="宋体" w:hAnsi="宋体" w:cs="宋体"/>
                <w:kern w:val="0"/>
                <w:szCs w:val="21"/>
              </w:rPr>
              <w:t>国人防办字2003第18号  2003年2月21日)</w:t>
            </w:r>
            <w:r w:rsidRPr="00EC2467">
              <w:rPr>
                <w:rFonts w:ascii="宋体" w:eastAsia="宋体" w:hAnsi="宋体" w:cs="宋体"/>
                <w:kern w:val="0"/>
                <w:szCs w:val="21"/>
              </w:rPr>
              <w:br/>
              <w:t>      第三十二条    人民防空工程建设单位在工程开工前，必须向工程质量监督机构申请办理质量监督手续，并组织设计、施工单位进行技术交底和图纸会审。在工程施工中，应当按照国家有关规定，对工程质量进行检查，参与隐蔽工程的验收和工程质量问题的处理。</w:t>
            </w:r>
            <w:r w:rsidRPr="00EC2467">
              <w:rPr>
                <w:rFonts w:ascii="宋体" w:eastAsia="宋体" w:hAnsi="宋体" w:cs="宋体"/>
                <w:kern w:val="0"/>
                <w:szCs w:val="21"/>
              </w:rPr>
              <w:br/>
              <w:t>      第九条    人民防空工程建设单位在人民防空工程开工前一个月，必须到监督站办理工程质量监督手续，提交勘察设计资料等有关文件。监督站在接到文件、资料两周内，确定该工程的监督员，提出监督计划，并通知建设、勘察、设计、施工、监理单位。</w:t>
            </w:r>
            <w:r w:rsidRPr="00EC2467">
              <w:rPr>
                <w:rFonts w:ascii="宋体" w:eastAsia="宋体" w:hAnsi="宋体" w:cs="宋体"/>
                <w:kern w:val="0"/>
                <w:szCs w:val="21"/>
              </w:rPr>
              <w:br/>
              <w:t>2.【自治区规章】《内蒙古自治区人民防空工程质量监督管理实施细则（暂行）》（内人防发【2006】2号  2006年2月23日）</w:t>
            </w:r>
            <w:r w:rsidRPr="00EC2467">
              <w:rPr>
                <w:rFonts w:ascii="宋体" w:eastAsia="宋体" w:hAnsi="宋体" w:cs="宋体"/>
                <w:kern w:val="0"/>
                <w:szCs w:val="21"/>
              </w:rPr>
              <w:br/>
            </w:r>
            <w:r w:rsidRPr="00EC2467">
              <w:rPr>
                <w:rFonts w:ascii="宋体" w:eastAsia="宋体" w:hAnsi="宋体" w:cs="宋体"/>
                <w:kern w:val="0"/>
                <w:szCs w:val="21"/>
              </w:rPr>
              <w:lastRenderedPageBreak/>
              <w:t>      第二条  人防工程质量监督，是指由内蒙古自治区人民防空行政主管部门授权质量监督机构依据有关法律、法规和工程建设强制性标准。对内蒙古自治区人防工程建设全过程实施的强制性质量监督行为。</w:t>
            </w:r>
            <w:r w:rsidRPr="00EC2467">
              <w:rPr>
                <w:rFonts w:ascii="宋体" w:eastAsia="宋体" w:hAnsi="宋体" w:cs="宋体"/>
                <w:kern w:val="0"/>
                <w:szCs w:val="21"/>
              </w:rPr>
              <w:br/>
              <w:t>3.【地方政府规章】《内蒙古自治区人民防空工程建设管理规定》（2012年11月26日内蒙古自治区人民政府第12次常务会议审议通过  2012年12月27日内蒙古自治区人民政府令第190号公布  自2013年2月1日起施行）</w:t>
            </w:r>
            <w:r w:rsidRPr="00EC2467">
              <w:rPr>
                <w:rFonts w:ascii="宋体" w:eastAsia="宋体" w:hAnsi="宋体" w:cs="宋体"/>
                <w:kern w:val="0"/>
                <w:szCs w:val="21"/>
              </w:rPr>
              <w:br/>
              <w:t>      第二十二条  旗县级以上人民政府人民防空主管部门负责防空地下室防护方面质量监督管理</w:t>
            </w:r>
            <w:r w:rsidRPr="00EC2467">
              <w:rPr>
                <w:rFonts w:ascii="宋体" w:eastAsia="宋体" w:hAnsi="宋体" w:cs="宋体"/>
                <w:kern w:val="0"/>
                <w:szCs w:val="21"/>
              </w:rPr>
              <w:br/>
              <w:t>      第三十五条  违反本规定有下列行为之一的，由旗县级以上人民政府人民防空主管部门责令限期改正，可以对个人并处1000元罚款，对单位并处3万元罚款，造成损失的，应当依法赔偿。（五）建设单位未按规定办理防空地下室防护质量监督手续的。</w:t>
            </w:r>
          </w:p>
        </w:tc>
      </w:tr>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lastRenderedPageBreak/>
              <w:t>责任主体</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赤峰市人防办</w:t>
            </w:r>
          </w:p>
        </w:tc>
      </w:tr>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权限划分</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        职责分工</w:t>
            </w:r>
            <w:r w:rsidRPr="00EC2467">
              <w:rPr>
                <w:rFonts w:ascii="宋体" w:eastAsia="宋体" w:hAnsi="宋体" w:cs="宋体"/>
                <w:kern w:val="0"/>
                <w:szCs w:val="21"/>
              </w:rPr>
              <w:br/>
              <w:t>        赤峰市人民防空办公室负责对本行政区域内建设单位未按规定办理防空地下室防护质量监督手续的监督检查</w:t>
            </w:r>
            <w:r w:rsidRPr="00EC2467">
              <w:rPr>
                <w:rFonts w:ascii="宋体" w:eastAsia="宋体" w:hAnsi="宋体" w:cs="宋体"/>
                <w:kern w:val="0"/>
                <w:szCs w:val="21"/>
              </w:rPr>
              <w:br/>
              <w:t>        相关依据</w:t>
            </w:r>
            <w:r w:rsidRPr="00EC2467">
              <w:rPr>
                <w:rFonts w:ascii="宋体" w:eastAsia="宋体" w:hAnsi="宋体" w:cs="宋体"/>
                <w:kern w:val="0"/>
                <w:szCs w:val="21"/>
              </w:rPr>
              <w:br/>
              <w:t>1．【法律】《中华人民共和国人民防空法》第七条  县级以上地方各级人民政府人民防空主管部门管理本行政区域的人民防空工作。</w:t>
            </w:r>
            <w:r w:rsidRPr="00EC2467">
              <w:rPr>
                <w:rFonts w:ascii="宋体" w:eastAsia="宋体" w:hAnsi="宋体" w:cs="宋体"/>
                <w:kern w:val="0"/>
                <w:szCs w:val="21"/>
              </w:rPr>
              <w:br/>
              <w:t>2.【地方性法规】《内蒙古自治区实施＜中华人民共和国人民防空法＞办法》第四条  人民防空主管部门负责管理本行政区域内的人民防空工作。</w:t>
            </w:r>
          </w:p>
        </w:tc>
      </w:tr>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抽查内容</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检查建设单位是否按规定办理防空地下室防护质量监督手续</w:t>
            </w:r>
          </w:p>
        </w:tc>
      </w:tr>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抽查方式</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实地抽查</w:t>
            </w:r>
          </w:p>
        </w:tc>
      </w:tr>
    </w:tbl>
    <w:p w:rsidR="00EC2467" w:rsidRDefault="00EC2467" w:rsidP="00EC2467">
      <w:pPr>
        <w:pStyle w:val="a3"/>
        <w:numPr>
          <w:ilvl w:val="0"/>
          <w:numId w:val="1"/>
        </w:numPr>
        <w:ind w:firstLineChars="0"/>
        <w:rPr>
          <w:rFonts w:hint="eastAsia"/>
          <w:b/>
          <w:color w:val="FF0000"/>
          <w:sz w:val="32"/>
          <w:szCs w:val="32"/>
        </w:rPr>
      </w:pPr>
      <w:r w:rsidRPr="00EC2467">
        <w:rPr>
          <w:b/>
          <w:color w:val="FF0000"/>
          <w:sz w:val="32"/>
          <w:szCs w:val="32"/>
        </w:rPr>
        <w:lastRenderedPageBreak/>
        <w:t>对设计单位未在人民防空工程施工图设计中同步制定平战功能转换方案的监督检查</w:t>
      </w:r>
    </w:p>
    <w:tbl>
      <w:tblPr>
        <w:tblW w:w="5000" w:type="pct"/>
        <w:tblCellSpacing w:w="0" w:type="dxa"/>
        <w:tblCellMar>
          <w:left w:w="0" w:type="dxa"/>
          <w:right w:w="0" w:type="dxa"/>
        </w:tblCellMar>
        <w:tblLook w:val="04A0" w:firstRow="1" w:lastRow="0" w:firstColumn="1" w:lastColumn="0" w:noHBand="0" w:noVBand="1"/>
      </w:tblPr>
      <w:tblGrid>
        <w:gridCol w:w="1316"/>
        <w:gridCol w:w="7455"/>
      </w:tblGrid>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序号</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p>
        </w:tc>
      </w:tr>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事项编码</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p>
        </w:tc>
      </w:tr>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事项名称</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对设计单位未在人民防空工程施工图设计中同步制定平战功能转换方案的监督检查</w:t>
            </w:r>
          </w:p>
        </w:tc>
      </w:tr>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抽查依据</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  1.【部门规章】《人民防空工程施工图设计文件审查管理办法》（国人防〔2009〕282号2009年7月20日）</w:t>
            </w:r>
            <w:r w:rsidRPr="00EC2467">
              <w:rPr>
                <w:rFonts w:ascii="宋体" w:eastAsia="宋体" w:hAnsi="宋体" w:cs="宋体"/>
                <w:kern w:val="0"/>
                <w:szCs w:val="21"/>
              </w:rPr>
              <w:br/>
              <w:t>      第十二条    人防工程施工图设计文件审查，重点应审查下列主要内容：（</w:t>
            </w:r>
            <w:proofErr w:type="gramStart"/>
            <w:r w:rsidRPr="00EC2467">
              <w:rPr>
                <w:rFonts w:ascii="宋体" w:eastAsia="宋体" w:hAnsi="宋体" w:cs="宋体"/>
                <w:kern w:val="0"/>
                <w:szCs w:val="21"/>
              </w:rPr>
              <w:t>一</w:t>
            </w:r>
            <w:proofErr w:type="gramEnd"/>
            <w:r w:rsidRPr="00EC2467">
              <w:rPr>
                <w:rFonts w:ascii="宋体" w:eastAsia="宋体" w:hAnsi="宋体" w:cs="宋体"/>
                <w:kern w:val="0"/>
                <w:szCs w:val="21"/>
              </w:rPr>
              <w:t>)工程结构和防护安全性、可靠性(包括主体结构、防护能力、防护功能、平战转换等)符合有关规定；(二)消防、防水、抗浮、隔震、节能、环保、平战功能转换等符合有关规范、标准的规定；</w:t>
            </w:r>
            <w:r w:rsidRPr="00EC2467">
              <w:rPr>
                <w:rFonts w:ascii="宋体" w:eastAsia="宋体" w:hAnsi="宋体" w:cs="宋体"/>
                <w:kern w:val="0"/>
                <w:szCs w:val="21"/>
              </w:rPr>
              <w:br/>
              <w:t>2.【地方政府规章】《内蒙古自治区人民防空工程建设管理规定》（2012年11月26日内蒙古自治区人民政府第12次常务会议审议通过  2012年12月27日内蒙古自治区人民政府令第190号公布  自2013年2月1日起施行）</w:t>
            </w:r>
            <w:r w:rsidRPr="00EC2467">
              <w:rPr>
                <w:rFonts w:ascii="宋体" w:eastAsia="宋体" w:hAnsi="宋体" w:cs="宋体"/>
                <w:kern w:val="0"/>
                <w:szCs w:val="21"/>
              </w:rPr>
              <w:br/>
              <w:t>      第二十条  人民防空主管部门负责对人民防空工程平战转换措施的落实情况进行监督检查</w:t>
            </w:r>
            <w:r w:rsidRPr="00EC2467">
              <w:rPr>
                <w:rFonts w:ascii="宋体" w:eastAsia="宋体" w:hAnsi="宋体" w:cs="宋体"/>
                <w:kern w:val="0"/>
                <w:szCs w:val="21"/>
              </w:rPr>
              <w:br/>
              <w:t>      第三十五条  违反本规定有下列行为之一的，由旗县级以上人民政府人民防空主管部门责令限期改正，可以对个人并处1000元罚款，对单位并处3万元罚款，造成损失的，应当依法赔偿。（四）设计单位未在人民防空工程施工图设计中同步制定平战功能转换方案的。</w:t>
            </w:r>
          </w:p>
        </w:tc>
      </w:tr>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责任主体</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赤峰市人防办</w:t>
            </w:r>
          </w:p>
        </w:tc>
      </w:tr>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lastRenderedPageBreak/>
              <w:t>权限划分</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        职责分工</w:t>
            </w:r>
            <w:r w:rsidRPr="00EC2467">
              <w:rPr>
                <w:rFonts w:ascii="宋体" w:eastAsia="宋体" w:hAnsi="宋体" w:cs="宋体"/>
                <w:kern w:val="0"/>
                <w:szCs w:val="21"/>
              </w:rPr>
              <w:br/>
              <w:t>        赤峰市人民防空办公室负责对本行政区域内设计单位未在人民防空工程施工图设计中同步制定平战功能转换方案的监督检查</w:t>
            </w:r>
            <w:r w:rsidRPr="00EC2467">
              <w:rPr>
                <w:rFonts w:ascii="宋体" w:eastAsia="宋体" w:hAnsi="宋体" w:cs="宋体"/>
                <w:kern w:val="0"/>
                <w:szCs w:val="21"/>
              </w:rPr>
              <w:br/>
              <w:t>        相关依据</w:t>
            </w:r>
            <w:r w:rsidRPr="00EC2467">
              <w:rPr>
                <w:rFonts w:ascii="宋体" w:eastAsia="宋体" w:hAnsi="宋体" w:cs="宋体"/>
                <w:kern w:val="0"/>
                <w:szCs w:val="21"/>
              </w:rPr>
              <w:br/>
              <w:t>1．【法律】《中华人民共和国人民防空法》第七条  县级以上地方各级人民政府人民防空主管部门管理本行政区域的人民防空工作。</w:t>
            </w:r>
            <w:r w:rsidRPr="00EC2467">
              <w:rPr>
                <w:rFonts w:ascii="宋体" w:eastAsia="宋体" w:hAnsi="宋体" w:cs="宋体"/>
                <w:kern w:val="0"/>
                <w:szCs w:val="21"/>
              </w:rPr>
              <w:br/>
              <w:t>2.【地方性法规】《内蒙古自治区实施＜中华人民共和国人民防空法＞办法》第四条  人民防空主管部门负责管理本行政区域内的人民防空工作。</w:t>
            </w:r>
          </w:p>
        </w:tc>
      </w:tr>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抽查内容</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检查设计单位是否在人民防空工程施工图设计中同步制定平战功能转换方案</w:t>
            </w:r>
          </w:p>
        </w:tc>
      </w:tr>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抽查方式</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实地抽查</w:t>
            </w:r>
          </w:p>
        </w:tc>
      </w:tr>
    </w:tbl>
    <w:p w:rsidR="00EC2467" w:rsidRDefault="00EC2467" w:rsidP="00EC2467">
      <w:pPr>
        <w:pStyle w:val="a3"/>
        <w:numPr>
          <w:ilvl w:val="0"/>
          <w:numId w:val="1"/>
        </w:numPr>
        <w:ind w:firstLineChars="0"/>
        <w:rPr>
          <w:rFonts w:hint="eastAsia"/>
          <w:b/>
          <w:color w:val="FF0000"/>
          <w:sz w:val="32"/>
          <w:szCs w:val="32"/>
        </w:rPr>
      </w:pPr>
      <w:r w:rsidRPr="00EC2467">
        <w:rPr>
          <w:b/>
          <w:color w:val="FF0000"/>
          <w:sz w:val="32"/>
          <w:szCs w:val="32"/>
        </w:rPr>
        <w:t>对施工图修改未经原施工图审查机构审查并报人民防空主管部门批准的监督检查</w:t>
      </w:r>
    </w:p>
    <w:tbl>
      <w:tblPr>
        <w:tblW w:w="5000" w:type="pct"/>
        <w:tblCellSpacing w:w="0" w:type="dxa"/>
        <w:tblCellMar>
          <w:left w:w="0" w:type="dxa"/>
          <w:right w:w="0" w:type="dxa"/>
        </w:tblCellMar>
        <w:tblLook w:val="04A0" w:firstRow="1" w:lastRow="0" w:firstColumn="1" w:lastColumn="0" w:noHBand="0" w:noVBand="1"/>
      </w:tblPr>
      <w:tblGrid>
        <w:gridCol w:w="1316"/>
        <w:gridCol w:w="7455"/>
      </w:tblGrid>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序号</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16</w:t>
            </w:r>
          </w:p>
        </w:tc>
      </w:tr>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事项编码</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p>
        </w:tc>
      </w:tr>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事项名称</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对施工图修改未经原施工图审查机构审查并报人民防空主管部门批准的监督检查</w:t>
            </w:r>
          </w:p>
        </w:tc>
      </w:tr>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抽查依据</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1.【部门规章】《人民防空工程施工图设计文件审查管理办法》（国人防〔2009〕282号）</w:t>
            </w:r>
            <w:r w:rsidRPr="00EC2467">
              <w:rPr>
                <w:rFonts w:ascii="宋体" w:eastAsia="宋体" w:hAnsi="宋体" w:cs="宋体"/>
                <w:kern w:val="0"/>
                <w:szCs w:val="21"/>
              </w:rPr>
              <w:br/>
              <w:t>        第十四条    人防工程施工图设计文件审查机构对施工图设计文件审查后，应当根据审查结果做出下列处理：(</w:t>
            </w:r>
            <w:proofErr w:type="gramStart"/>
            <w:r w:rsidRPr="00EC2467">
              <w:rPr>
                <w:rFonts w:ascii="宋体" w:eastAsia="宋体" w:hAnsi="宋体" w:cs="宋体"/>
                <w:kern w:val="0"/>
                <w:szCs w:val="21"/>
              </w:rPr>
              <w:t>一</w:t>
            </w:r>
            <w:proofErr w:type="gramEnd"/>
            <w:r w:rsidRPr="00EC2467">
              <w:rPr>
                <w:rFonts w:ascii="宋体" w:eastAsia="宋体" w:hAnsi="宋体" w:cs="宋体"/>
                <w:kern w:val="0"/>
                <w:szCs w:val="21"/>
              </w:rPr>
              <w:t>)审查合格的人</w:t>
            </w:r>
            <w:r w:rsidRPr="00EC2467">
              <w:rPr>
                <w:rFonts w:ascii="宋体" w:eastAsia="宋体" w:hAnsi="宋体" w:cs="宋体"/>
                <w:kern w:val="0"/>
                <w:szCs w:val="21"/>
              </w:rPr>
              <w:lastRenderedPageBreak/>
              <w:t>防工程项目，审查机构向人防主管部门提交审查报告，  由人防主管部门审批后，向建设单位通报审查结果。(二)审查不合格的人防工程项目，审查机构应当将施工图设计文件退回建设单位，并书面说明不合格原因。施工图设计文件退回建设单位后，建设单位应当要求并监督原设计企业进行修改，修改完成后，报审查机构重新审查。</w:t>
            </w:r>
            <w:r w:rsidRPr="00EC2467">
              <w:rPr>
                <w:rFonts w:ascii="宋体" w:eastAsia="宋体" w:hAnsi="宋体" w:cs="宋体"/>
                <w:kern w:val="0"/>
                <w:szCs w:val="21"/>
              </w:rPr>
              <w:br/>
              <w:t>2.【地方政府规章】《内蒙古自治区人民防空工程建设管理规定》（2012年11月26日内蒙古自治区人民政府第12次常务会议审议通过  2012年12月27日内蒙古自治区人民政府令第190号公布  自2013年2月1日起施行</w:t>
            </w:r>
            <w:r w:rsidRPr="00EC2467">
              <w:rPr>
                <w:rFonts w:ascii="宋体" w:eastAsia="宋体" w:hAnsi="宋体" w:cs="宋体"/>
                <w:kern w:val="0"/>
                <w:szCs w:val="21"/>
              </w:rPr>
              <w:br/>
              <w:t>        第十九条  人民防空工程建设、设计、施工、监理单位，不得擅自修改人民防空工程施工图，确需修改的，应当经原施工图审查机构审查，报人民防空主管部门批准。</w:t>
            </w:r>
            <w:r w:rsidRPr="00EC2467">
              <w:rPr>
                <w:rFonts w:ascii="宋体" w:eastAsia="宋体" w:hAnsi="宋体" w:cs="宋体"/>
                <w:kern w:val="0"/>
                <w:szCs w:val="21"/>
              </w:rPr>
              <w:br/>
              <w:t>      第三十五条  违反本规定有下列行为之一的，由旗县级以上人民政府人民防空主管部门责令限期改正，可以对个人并处1000元罚款，对单位并处3万元罚款，造成损失的，应当依法赔偿。（三）施工图修改未经原施工图审查机构审查并报人民防空主管部门批准的。</w:t>
            </w:r>
          </w:p>
        </w:tc>
      </w:tr>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lastRenderedPageBreak/>
              <w:t>责任主体</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赤峰市人防办</w:t>
            </w:r>
          </w:p>
        </w:tc>
      </w:tr>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权限划分</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        职责分工</w:t>
            </w:r>
            <w:r w:rsidRPr="00EC2467">
              <w:rPr>
                <w:rFonts w:ascii="宋体" w:eastAsia="宋体" w:hAnsi="宋体" w:cs="宋体"/>
                <w:kern w:val="0"/>
                <w:szCs w:val="21"/>
              </w:rPr>
              <w:br/>
              <w:t>        赤峰市人民防空办公室负责对本行政区域内的施工图修改未经原施工图审查机构审查并报人民防空主管部门批准的监督检查</w:t>
            </w:r>
            <w:r w:rsidRPr="00EC2467">
              <w:rPr>
                <w:rFonts w:ascii="宋体" w:eastAsia="宋体" w:hAnsi="宋体" w:cs="宋体"/>
                <w:kern w:val="0"/>
                <w:szCs w:val="21"/>
              </w:rPr>
              <w:br/>
              <w:t>        相关依据</w:t>
            </w:r>
            <w:r w:rsidRPr="00EC2467">
              <w:rPr>
                <w:rFonts w:ascii="宋体" w:eastAsia="宋体" w:hAnsi="宋体" w:cs="宋体"/>
                <w:kern w:val="0"/>
                <w:szCs w:val="21"/>
              </w:rPr>
              <w:br/>
              <w:t>1．【法律】《中华人民共和国人民防空法》第七条  县级以上地方各级人民政府人民防空主管部门管理本行政区域的人民防空工作。</w:t>
            </w:r>
            <w:r w:rsidRPr="00EC2467">
              <w:rPr>
                <w:rFonts w:ascii="宋体" w:eastAsia="宋体" w:hAnsi="宋体" w:cs="宋体"/>
                <w:kern w:val="0"/>
                <w:szCs w:val="21"/>
              </w:rPr>
              <w:br/>
              <w:t>2.【地方性法规】《内蒙古自治区实施＜中华人民共和国人民防空法＞办法》第四条  人民防空主管部门负责管理本行政区域内的人民防空工作。</w:t>
            </w:r>
          </w:p>
        </w:tc>
      </w:tr>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抽查内容</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检查施工图修改是否经原施工图审查机构审查并报人民防空主管部门批准</w:t>
            </w:r>
          </w:p>
        </w:tc>
      </w:tr>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lastRenderedPageBreak/>
              <w:t>抽查方式</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实地抽查</w:t>
            </w:r>
          </w:p>
        </w:tc>
      </w:tr>
    </w:tbl>
    <w:p w:rsidR="00EC2467" w:rsidRDefault="00EC2467" w:rsidP="00EC2467">
      <w:pPr>
        <w:pStyle w:val="a3"/>
        <w:numPr>
          <w:ilvl w:val="0"/>
          <w:numId w:val="1"/>
        </w:numPr>
        <w:ind w:firstLineChars="0"/>
        <w:rPr>
          <w:rFonts w:hint="eastAsia"/>
          <w:b/>
          <w:color w:val="FF0000"/>
          <w:sz w:val="32"/>
          <w:szCs w:val="32"/>
        </w:rPr>
      </w:pPr>
      <w:r w:rsidRPr="00EC2467">
        <w:rPr>
          <w:b/>
          <w:color w:val="FF0000"/>
          <w:sz w:val="32"/>
          <w:szCs w:val="32"/>
        </w:rPr>
        <w:t>对应建防空地下室的民用建筑项目，在办理工程规划许可证之前，未依法办理应建防空地下室的民用建筑项目报建审批的监督检查</w:t>
      </w:r>
    </w:p>
    <w:tbl>
      <w:tblPr>
        <w:tblW w:w="5000" w:type="pct"/>
        <w:tblCellSpacing w:w="0" w:type="dxa"/>
        <w:tblCellMar>
          <w:left w:w="0" w:type="dxa"/>
          <w:right w:w="0" w:type="dxa"/>
        </w:tblCellMar>
        <w:tblLook w:val="04A0" w:firstRow="1" w:lastRow="0" w:firstColumn="1" w:lastColumn="0" w:noHBand="0" w:noVBand="1"/>
      </w:tblPr>
      <w:tblGrid>
        <w:gridCol w:w="535"/>
        <w:gridCol w:w="8236"/>
      </w:tblGrid>
      <w:tr w:rsidR="00EC2467" w:rsidRPr="00EC2467" w:rsidTr="00EC2467">
        <w:trPr>
          <w:tblCellSpacing w:w="0" w:type="dxa"/>
        </w:trPr>
        <w:tc>
          <w:tcPr>
            <w:tcW w:w="305"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序号</w:t>
            </w:r>
          </w:p>
        </w:tc>
        <w:tc>
          <w:tcPr>
            <w:tcW w:w="4695"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15</w:t>
            </w:r>
          </w:p>
        </w:tc>
      </w:tr>
      <w:tr w:rsidR="00EC2467" w:rsidRPr="00EC2467" w:rsidTr="00EC2467">
        <w:trPr>
          <w:tblCellSpacing w:w="0" w:type="dxa"/>
        </w:trPr>
        <w:tc>
          <w:tcPr>
            <w:tcW w:w="305"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事项编码</w:t>
            </w:r>
          </w:p>
        </w:tc>
        <w:tc>
          <w:tcPr>
            <w:tcW w:w="4695"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p>
        </w:tc>
      </w:tr>
      <w:tr w:rsidR="00EC2467" w:rsidRPr="00EC2467" w:rsidTr="00EC2467">
        <w:trPr>
          <w:tblCellSpacing w:w="0" w:type="dxa"/>
        </w:trPr>
        <w:tc>
          <w:tcPr>
            <w:tcW w:w="305"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事项名称</w:t>
            </w:r>
          </w:p>
        </w:tc>
        <w:tc>
          <w:tcPr>
            <w:tcW w:w="4695"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对应建防空地下室的民用建筑项目，在办理工程规划许可证之前，未依法办理应建防空地下室的民用建筑项目报建审批的监督检查</w:t>
            </w:r>
          </w:p>
        </w:tc>
      </w:tr>
      <w:tr w:rsidR="00EC2467" w:rsidRPr="00EC2467" w:rsidTr="00EC2467">
        <w:trPr>
          <w:tblCellSpacing w:w="0" w:type="dxa"/>
        </w:trPr>
        <w:tc>
          <w:tcPr>
            <w:tcW w:w="305"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抽查依据</w:t>
            </w:r>
          </w:p>
        </w:tc>
        <w:tc>
          <w:tcPr>
            <w:tcW w:w="4695"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1.【规范性文件】《国务院、中央军委关于进一步推进人民防空事业发展的若干意见  》（国发(2008)4号2009年12月25日  ）三、促进人民防空与城市建设协调发展。(九)依法修建民用建筑防空地下室。城市新建民用建筑要依法修建防空地下室，确因地质原因难以修建的要按规定缴纳易地建设费的。对未按规定修建防空地下室、未按规定缴纳易地建设费的，人民防空部门要严格依法处理。规划部门要严格按照城市控制性详细规划和规划条件核发民用建筑项目建设工程规划许可证，不符合人民防空防护要求的不得发放。任何地方和部门不得将少建、不建防空地下室或减免易地建设费作为招商引资的优惠条件。</w:t>
            </w:r>
            <w:r w:rsidRPr="00EC2467">
              <w:rPr>
                <w:rFonts w:ascii="宋体" w:eastAsia="宋体" w:hAnsi="宋体" w:cs="宋体"/>
                <w:kern w:val="0"/>
                <w:szCs w:val="21"/>
              </w:rPr>
              <w:br/>
              <w:t>2.【地方政府规章】《内蒙古自治区实施&lt;中华人民共和国人民防空法&gt;办法》（1999</w:t>
            </w:r>
            <w:r w:rsidRPr="00EC2467">
              <w:rPr>
                <w:rFonts w:ascii="宋体" w:eastAsia="宋体" w:hAnsi="宋体" w:cs="宋体"/>
                <w:kern w:val="0"/>
                <w:szCs w:val="21"/>
              </w:rPr>
              <w:lastRenderedPageBreak/>
              <w:t>年9月24日内蒙古自治区第九届人民代表大会常务委员会第十一次会议通过  1999年9月24日内蒙古自治区第九届人民代表大会常务委员会公告第27号公布）</w:t>
            </w:r>
            <w:r w:rsidRPr="00EC2467">
              <w:rPr>
                <w:rFonts w:ascii="宋体" w:eastAsia="宋体" w:hAnsi="宋体" w:cs="宋体"/>
                <w:kern w:val="0"/>
                <w:szCs w:val="21"/>
              </w:rPr>
              <w:br/>
              <w:t>      第十七条  应当修建地下室防空工程的新建民用建筑，地下防空工程部分要经人民防空主管部门审核，未经审核的，国土管理部门不得发给建设用地批准书，建设规划主管部门不得发给建设规划许可证，建设部门不得发给开工建设许可证。                                                                                                              </w:t>
            </w:r>
            <w:r w:rsidRPr="00EC2467">
              <w:rPr>
                <w:rFonts w:ascii="宋体" w:eastAsia="宋体" w:hAnsi="宋体" w:cs="宋体"/>
                <w:kern w:val="0"/>
                <w:szCs w:val="21"/>
              </w:rPr>
              <w:br/>
              <w:t>二、《内蒙古自治区人民防空工程建设管理规定》（2012年11月26日内蒙古自治区人民政府第12次常务会议审议通过  2012年12月27日内蒙古自治区人民政府令第190号公布  自2013年2月1日起施行）</w:t>
            </w:r>
            <w:r w:rsidRPr="00EC2467">
              <w:rPr>
                <w:rFonts w:ascii="宋体" w:eastAsia="宋体" w:hAnsi="宋体" w:cs="宋体"/>
                <w:kern w:val="0"/>
                <w:szCs w:val="21"/>
              </w:rPr>
              <w:br/>
              <w:t>      第三十五条  违反本规定有下列行为之一的，由旗县级以上人民政府人民防空主管部门责令限期改正，可以对个人并处1000元罚款，对单位并处3万元罚款，造成损失的，应当依法赔偿。（一）新建民用建筑项目，在办理工程规划许可证之前，未依法办理人民防空工程建设审核手续的。</w:t>
            </w:r>
          </w:p>
        </w:tc>
      </w:tr>
      <w:tr w:rsidR="00EC2467" w:rsidRPr="00EC2467" w:rsidTr="00EC2467">
        <w:trPr>
          <w:tblCellSpacing w:w="0" w:type="dxa"/>
        </w:trPr>
        <w:tc>
          <w:tcPr>
            <w:tcW w:w="305"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lastRenderedPageBreak/>
              <w:t>责任主体</w:t>
            </w:r>
          </w:p>
        </w:tc>
        <w:tc>
          <w:tcPr>
            <w:tcW w:w="4695"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赤峰市人防办</w:t>
            </w:r>
          </w:p>
        </w:tc>
      </w:tr>
      <w:tr w:rsidR="00EC2467" w:rsidRPr="00EC2467" w:rsidTr="00EC2467">
        <w:trPr>
          <w:tblCellSpacing w:w="0" w:type="dxa"/>
        </w:trPr>
        <w:tc>
          <w:tcPr>
            <w:tcW w:w="305"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权限划分</w:t>
            </w:r>
          </w:p>
        </w:tc>
        <w:tc>
          <w:tcPr>
            <w:tcW w:w="4695"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        职责分工</w:t>
            </w:r>
            <w:r w:rsidRPr="00EC2467">
              <w:rPr>
                <w:rFonts w:ascii="宋体" w:eastAsia="宋体" w:hAnsi="宋体" w:cs="宋体"/>
                <w:kern w:val="0"/>
                <w:szCs w:val="21"/>
              </w:rPr>
              <w:br/>
              <w:t>        赤峰市人民防空办公室负责对本行政区域</w:t>
            </w:r>
            <w:proofErr w:type="gramStart"/>
            <w:r w:rsidRPr="00EC2467">
              <w:rPr>
                <w:rFonts w:ascii="宋体" w:eastAsia="宋体" w:hAnsi="宋体" w:cs="宋体"/>
                <w:kern w:val="0"/>
                <w:szCs w:val="21"/>
              </w:rPr>
              <w:t>内应建</w:t>
            </w:r>
            <w:proofErr w:type="gramEnd"/>
            <w:r w:rsidRPr="00EC2467">
              <w:rPr>
                <w:rFonts w:ascii="宋体" w:eastAsia="宋体" w:hAnsi="宋体" w:cs="宋体"/>
                <w:kern w:val="0"/>
                <w:szCs w:val="21"/>
              </w:rPr>
              <w:t>防空地下室的民用建筑项目，在办理工程规划许可证之前，未依法办理应建防空地下室的民用建筑项目报建审批的监督检查</w:t>
            </w:r>
            <w:r w:rsidRPr="00EC2467">
              <w:rPr>
                <w:rFonts w:ascii="宋体" w:eastAsia="宋体" w:hAnsi="宋体" w:cs="宋体"/>
                <w:kern w:val="0"/>
                <w:szCs w:val="21"/>
              </w:rPr>
              <w:br/>
              <w:t>        相关依据</w:t>
            </w:r>
            <w:r w:rsidRPr="00EC2467">
              <w:rPr>
                <w:rFonts w:ascii="宋体" w:eastAsia="宋体" w:hAnsi="宋体" w:cs="宋体"/>
                <w:kern w:val="0"/>
                <w:szCs w:val="21"/>
              </w:rPr>
              <w:br/>
              <w:t>1．【法律】《中华人民共和国人民防空法》第七条  县级以上地方各级人民政府人民防空主管部门管理本行政区域的人民防空工作。</w:t>
            </w:r>
            <w:r w:rsidRPr="00EC2467">
              <w:rPr>
                <w:rFonts w:ascii="宋体" w:eastAsia="宋体" w:hAnsi="宋体" w:cs="宋体"/>
                <w:kern w:val="0"/>
                <w:szCs w:val="21"/>
              </w:rPr>
              <w:br/>
            </w:r>
            <w:r w:rsidRPr="00EC2467">
              <w:rPr>
                <w:rFonts w:ascii="宋体" w:eastAsia="宋体" w:hAnsi="宋体" w:cs="宋体"/>
                <w:kern w:val="0"/>
                <w:szCs w:val="21"/>
              </w:rPr>
              <w:lastRenderedPageBreak/>
              <w:t>2.【地方性法规】《内蒙古自治区实施＜中华人民共和国人民防空法＞办法》第四条  人民防空主管部门负责管理本行政区域内的人民防空工作。</w:t>
            </w:r>
          </w:p>
        </w:tc>
      </w:tr>
      <w:tr w:rsidR="00EC2467" w:rsidRPr="00EC2467" w:rsidTr="00EC2467">
        <w:trPr>
          <w:tblCellSpacing w:w="0" w:type="dxa"/>
        </w:trPr>
        <w:tc>
          <w:tcPr>
            <w:tcW w:w="305"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lastRenderedPageBreak/>
              <w:t>抽查内容</w:t>
            </w:r>
          </w:p>
        </w:tc>
        <w:tc>
          <w:tcPr>
            <w:tcW w:w="4695"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检查应建防空地下室的民用建筑项目，是否依法办理人民防空工程建设审批手续</w:t>
            </w:r>
          </w:p>
        </w:tc>
      </w:tr>
      <w:tr w:rsidR="00EC2467" w:rsidRPr="00EC2467" w:rsidTr="00EC2467">
        <w:trPr>
          <w:tblCellSpacing w:w="0" w:type="dxa"/>
        </w:trPr>
        <w:tc>
          <w:tcPr>
            <w:tcW w:w="305"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抽查方式</w:t>
            </w:r>
          </w:p>
        </w:tc>
        <w:tc>
          <w:tcPr>
            <w:tcW w:w="4695"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实地抽查</w:t>
            </w:r>
          </w:p>
        </w:tc>
      </w:tr>
    </w:tbl>
    <w:p w:rsidR="00EC2467" w:rsidRDefault="00EC2467" w:rsidP="00EC2467">
      <w:pPr>
        <w:pStyle w:val="a3"/>
        <w:numPr>
          <w:ilvl w:val="0"/>
          <w:numId w:val="1"/>
        </w:numPr>
        <w:ind w:firstLineChars="0"/>
        <w:rPr>
          <w:rFonts w:hint="eastAsia"/>
          <w:b/>
          <w:color w:val="FF0000"/>
          <w:sz w:val="32"/>
          <w:szCs w:val="32"/>
        </w:rPr>
      </w:pPr>
      <w:r w:rsidRPr="00EC2467">
        <w:rPr>
          <w:b/>
          <w:color w:val="FF0000"/>
          <w:sz w:val="32"/>
          <w:szCs w:val="32"/>
        </w:rPr>
        <w:t>对未经批准在人防工程安全范围内采石、挖沙、取土、修建地面建筑或者向防空工程内排水、排污、倾倒废弃物等影响和危害工程安全使用和防护等级的监督检查</w:t>
      </w:r>
    </w:p>
    <w:tbl>
      <w:tblPr>
        <w:tblW w:w="5000" w:type="pct"/>
        <w:tblCellSpacing w:w="0" w:type="dxa"/>
        <w:tblCellMar>
          <w:left w:w="0" w:type="dxa"/>
          <w:right w:w="0" w:type="dxa"/>
        </w:tblCellMar>
        <w:tblLook w:val="04A0" w:firstRow="1" w:lastRow="0" w:firstColumn="1" w:lastColumn="0" w:noHBand="0" w:noVBand="1"/>
      </w:tblPr>
      <w:tblGrid>
        <w:gridCol w:w="1316"/>
        <w:gridCol w:w="7455"/>
      </w:tblGrid>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序号</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14</w:t>
            </w:r>
          </w:p>
        </w:tc>
      </w:tr>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事项编码</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p>
        </w:tc>
      </w:tr>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事项名称</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对未经批准在人防工程安全范围内采石、挖沙、取土、修建地面建筑或者向防空工程内排水、排污、倾倒废弃物等影响和危害工程安全使用和防护等级的监督检查</w:t>
            </w:r>
          </w:p>
        </w:tc>
      </w:tr>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抽查依据</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1.【法律】《中华人民共和国人民防空法（2009年）》（１９９６年１０月２９日第八届全国人民代表大会常务委员会第二十二次会议通过  １９９</w:t>
            </w:r>
            <w:r w:rsidRPr="00EC2467">
              <w:rPr>
                <w:rFonts w:ascii="宋体" w:eastAsia="宋体" w:hAnsi="宋体" w:cs="宋体"/>
                <w:kern w:val="0"/>
                <w:szCs w:val="21"/>
              </w:rPr>
              <w:lastRenderedPageBreak/>
              <w:t>６年１０月２９日中华人民共和国主席令第七十八号公布，自１９９７年１月１日起施行。根据２００９年８月２７日中华人民共和国主席令第十八号《全国人民代表大会常务委员会关于修改部分法律的决定》修正。）</w:t>
            </w:r>
            <w:r w:rsidRPr="00EC2467">
              <w:rPr>
                <w:rFonts w:ascii="宋体" w:eastAsia="宋体" w:hAnsi="宋体" w:cs="宋体"/>
                <w:kern w:val="0"/>
                <w:szCs w:val="21"/>
              </w:rPr>
              <w:br/>
              <w:t>        第二十七条  任何组织或者个人不得进行影响人民防空工程使用或者降低人民防空工程防护能力的作业，不得向人民防空工程内排入废水、废气和倾倒废弃物，不得在人民防空工程内生产、储存爆炸、剧毒、易燃、放射性和腐蚀性物品。</w:t>
            </w:r>
            <w:r w:rsidRPr="00EC2467">
              <w:rPr>
                <w:rFonts w:ascii="宋体" w:eastAsia="宋体" w:hAnsi="宋体" w:cs="宋体"/>
                <w:kern w:val="0"/>
                <w:szCs w:val="21"/>
              </w:rPr>
              <w:br/>
              <w:t>        第四十九条  有下列行为之一的，由县级以上人民政府人民防空主管部门对当事人给予警告，并责令限期改正违法行为，可以对个人并处五千元以下的罚款、对单位并处一万元至五万元的罚款；造成损失的，应当依法赔偿损失：（七）向人民防空工程内排入废水、废气或者倾倒废弃物的。</w:t>
            </w:r>
            <w:r w:rsidRPr="00EC2467">
              <w:rPr>
                <w:rFonts w:ascii="宋体" w:eastAsia="宋体" w:hAnsi="宋体" w:cs="宋体"/>
                <w:kern w:val="0"/>
                <w:szCs w:val="21"/>
              </w:rPr>
              <w:br/>
              <w:t>2.【地方性法规】《内蒙古自治区实施&lt;中华人民共和国人民防空法&gt;办法》（1999年9月24日内蒙古自治区第九届人民代表大会常务委员会第十一次会议通过  1999年9月24日内蒙古自治区第九届人民代表大会常务委员会公告第27号公布）</w:t>
            </w:r>
            <w:r w:rsidRPr="00EC2467">
              <w:rPr>
                <w:rFonts w:ascii="宋体" w:eastAsia="宋体" w:hAnsi="宋体" w:cs="宋体"/>
                <w:kern w:val="0"/>
                <w:szCs w:val="21"/>
              </w:rPr>
              <w:br/>
              <w:t>        第二十一条  任何组织和人个人必须遵守下列规定:（一）未经批准不得在人防工程的范围内进行采石、挖沙、取土、修建地面建筑和埋设地下管线等影响防空工程安全使用和防护等级的作业；经人民防空主管部门同意后报有关部门批准施工的，工程竣工后施工单位负责清理现场，恢复原状</w:t>
            </w:r>
            <w:r w:rsidRPr="00EC2467">
              <w:rPr>
                <w:rFonts w:ascii="宋体" w:eastAsia="宋体" w:hAnsi="宋体" w:cs="宋体"/>
                <w:kern w:val="0"/>
                <w:szCs w:val="21"/>
              </w:rPr>
              <w:br/>
              <w:t>        第三十九条  违反本办法有下列行为之一的，由旗县以上人民防空主管部门，对单位和个人给予警告，并责令限期改正；造成损失的，依法赔偿，可以对个人并处五百元以上五千元以下的罚款，对单位并处一万元至五万元的罚款：（五）未经批准在人民防空工程安全范围内采石、挖沙、取土、修建地面建筑或者向防空工程内排水、排污、倾倒废弃物等影响和危害工程安全使用和防护等级的。</w:t>
            </w:r>
          </w:p>
        </w:tc>
      </w:tr>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lastRenderedPageBreak/>
              <w:t>责任主体</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赤峰市人防办</w:t>
            </w:r>
          </w:p>
        </w:tc>
      </w:tr>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lastRenderedPageBreak/>
              <w:t>权限划分</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        职责分工</w:t>
            </w:r>
            <w:r w:rsidRPr="00EC2467">
              <w:rPr>
                <w:rFonts w:ascii="宋体" w:eastAsia="宋体" w:hAnsi="宋体" w:cs="宋体"/>
                <w:kern w:val="0"/>
                <w:szCs w:val="21"/>
              </w:rPr>
              <w:br/>
              <w:t>        赤峰市人民防空办公室负责对本行政区域内未经批准在人防工程安全范围内采石、挖沙、取土、修建地面建筑或者向防空工程内排水、排污、倾倒废弃物等影响和危害工程安全使用和防护等级的监督检查</w:t>
            </w:r>
            <w:r w:rsidRPr="00EC2467">
              <w:rPr>
                <w:rFonts w:ascii="宋体" w:eastAsia="宋体" w:hAnsi="宋体" w:cs="宋体"/>
                <w:kern w:val="0"/>
                <w:szCs w:val="21"/>
              </w:rPr>
              <w:br/>
              <w:t>        相关依据</w:t>
            </w:r>
            <w:r w:rsidRPr="00EC2467">
              <w:rPr>
                <w:rFonts w:ascii="宋体" w:eastAsia="宋体" w:hAnsi="宋体" w:cs="宋体"/>
                <w:kern w:val="0"/>
                <w:szCs w:val="21"/>
              </w:rPr>
              <w:br/>
              <w:t>1．【法律】《中华人民共和国人民防空法》第七条  县级以上地方各级人民政府人民防空主管部门管理本行政区域的人民防空工作。</w:t>
            </w:r>
            <w:r w:rsidRPr="00EC2467">
              <w:rPr>
                <w:rFonts w:ascii="宋体" w:eastAsia="宋体" w:hAnsi="宋体" w:cs="宋体"/>
                <w:kern w:val="0"/>
                <w:szCs w:val="21"/>
              </w:rPr>
              <w:br/>
              <w:t>2.【地方性法规】《内蒙古自治区实施＜中华人民共和国人民防空法＞办法》第四条  人民防空主管部门负责管理本行政区域内的人民防空工作。</w:t>
            </w:r>
          </w:p>
        </w:tc>
      </w:tr>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抽查内容</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检查在人防工程安全范围内采石、挖沙、取土、修建地面建筑或者向防空工程内排水、排污、倾倒废弃物等影响和危害工程安全使用和防护等级的行为是否经我办批准</w:t>
            </w:r>
          </w:p>
        </w:tc>
      </w:tr>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抽查方式</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实地抽查</w:t>
            </w:r>
          </w:p>
        </w:tc>
      </w:tr>
    </w:tbl>
    <w:p w:rsidR="00EC2467" w:rsidRDefault="00EC2467" w:rsidP="00EC2467">
      <w:pPr>
        <w:pStyle w:val="a3"/>
        <w:numPr>
          <w:ilvl w:val="0"/>
          <w:numId w:val="1"/>
        </w:numPr>
        <w:ind w:firstLineChars="0"/>
        <w:rPr>
          <w:rFonts w:hint="eastAsia"/>
          <w:b/>
          <w:color w:val="FF0000"/>
          <w:sz w:val="32"/>
          <w:szCs w:val="32"/>
        </w:rPr>
      </w:pPr>
      <w:r w:rsidRPr="00EC2467">
        <w:rPr>
          <w:b/>
          <w:color w:val="FF0000"/>
          <w:sz w:val="32"/>
          <w:szCs w:val="32"/>
        </w:rPr>
        <w:t>对阻挠安装人民防空通信、警报设施，拒不改正的监督检查</w:t>
      </w:r>
    </w:p>
    <w:tbl>
      <w:tblPr>
        <w:tblW w:w="5000" w:type="pct"/>
        <w:tblCellSpacing w:w="0" w:type="dxa"/>
        <w:tblCellMar>
          <w:left w:w="0" w:type="dxa"/>
          <w:right w:w="0" w:type="dxa"/>
        </w:tblCellMar>
        <w:tblLook w:val="04A0" w:firstRow="1" w:lastRow="0" w:firstColumn="1" w:lastColumn="0" w:noHBand="0" w:noVBand="1"/>
      </w:tblPr>
      <w:tblGrid>
        <w:gridCol w:w="1316"/>
        <w:gridCol w:w="7455"/>
      </w:tblGrid>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序号</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13</w:t>
            </w:r>
          </w:p>
        </w:tc>
      </w:tr>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事项编码</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p>
        </w:tc>
      </w:tr>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事项名称</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对阻挠安装人民防空通信、警报设施，拒不改正的监督检查</w:t>
            </w:r>
          </w:p>
        </w:tc>
      </w:tr>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抽查依据</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1.【法律】《中华人民共和国人民防空法（2009年）》（１９９６年１０月２９日第八届全国人民代表大会常务委员会第二十二次会议通过  １９９</w:t>
            </w:r>
            <w:r w:rsidRPr="00EC2467">
              <w:rPr>
                <w:rFonts w:ascii="宋体" w:eastAsia="宋体" w:hAnsi="宋体" w:cs="宋体"/>
                <w:kern w:val="0"/>
                <w:szCs w:val="21"/>
              </w:rPr>
              <w:lastRenderedPageBreak/>
              <w:t>６年１０月２９日中华人民共和国主席令第七十八号公布，自１９９７年１月１日起施行。根据２００９年８月２７日中华人民共和国主席令第十八号《全国人民代表大会常务委员会关于修改部分法律的决定》修正。）</w:t>
            </w:r>
            <w:r w:rsidRPr="00EC2467">
              <w:rPr>
                <w:rFonts w:ascii="宋体" w:eastAsia="宋体" w:hAnsi="宋体" w:cs="宋体"/>
                <w:kern w:val="0"/>
                <w:szCs w:val="21"/>
              </w:rPr>
              <w:br/>
              <w:t>      第四十九条  有下列行为之一的，由县级以上人民政府人民防空主管部门对当事人给予警告，并责令限期改正违法行为，可以对个人并处五千元以下的罚款、对单位并处一万元至五万元的罚款；造成损失的，应当依法赔偿损失：（六）阻挠安装人民防空通信、警报设施，拒不改正的。</w:t>
            </w:r>
            <w:r w:rsidRPr="00EC2467">
              <w:rPr>
                <w:rFonts w:ascii="宋体" w:eastAsia="宋体" w:hAnsi="宋体" w:cs="宋体"/>
                <w:kern w:val="0"/>
                <w:szCs w:val="21"/>
              </w:rPr>
              <w:br/>
              <w:t>2.【地方性法规】《内蒙古自治区实施&lt;中华人民共和国人民防空法&gt;办法》（1999年9月24日内蒙古自治区第九届人民代表大会常务委员会第十一次会议通过  1999年9月24日内蒙古自治区第九届人民代表大会常务委员会公告第27号公布）</w:t>
            </w:r>
            <w:r w:rsidRPr="00EC2467">
              <w:rPr>
                <w:rFonts w:ascii="宋体" w:eastAsia="宋体" w:hAnsi="宋体" w:cs="宋体"/>
                <w:kern w:val="0"/>
                <w:szCs w:val="21"/>
              </w:rPr>
              <w:br/>
              <w:t>        第二十四条  设在有关单位的人民防空警报设施，由其所在单位管理。任何组织和个人不得阻扰安装和擅自拆除人民防空通信、警报设施，确因城市建设或者其他原因需拆除的，必须报经人民防空主管部门批准，由拆除单位负责补建或者补偿，并接受人民防空主管部门的监督、检查。</w:t>
            </w:r>
            <w:r w:rsidRPr="00EC2467">
              <w:rPr>
                <w:rFonts w:ascii="宋体" w:eastAsia="宋体" w:hAnsi="宋体" w:cs="宋体"/>
                <w:kern w:val="0"/>
                <w:szCs w:val="21"/>
              </w:rPr>
              <w:br/>
              <w:t>        第三十九条  违反本办法有下列行为之一的，由旗县以上人民防空主管部门，对单位和个人给予警告，并责令限期改正；造成损失的，依法赔偿，可以对个人并处五百元以上五千元以下的罚款，对单位并处一万元至五万元的罚款：（四）擅自拆除通信、警报设施拒不补建的，阻挠安装防空通信、警报设施的，因管理不善造成损坏、丢失的；</w:t>
            </w:r>
          </w:p>
        </w:tc>
      </w:tr>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lastRenderedPageBreak/>
              <w:t>责任主体</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赤峰市人防办</w:t>
            </w:r>
          </w:p>
        </w:tc>
      </w:tr>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权限划分</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        职责分工</w:t>
            </w:r>
            <w:r w:rsidRPr="00EC2467">
              <w:rPr>
                <w:rFonts w:ascii="宋体" w:eastAsia="宋体" w:hAnsi="宋体" w:cs="宋体"/>
                <w:kern w:val="0"/>
                <w:szCs w:val="21"/>
              </w:rPr>
              <w:br/>
              <w:t>        赤峰市人民防空办公室负责对本行政区域内阻挠安装人民防空通信、警报设施，拒不改正的监督检查</w:t>
            </w:r>
            <w:r w:rsidRPr="00EC2467">
              <w:rPr>
                <w:rFonts w:ascii="宋体" w:eastAsia="宋体" w:hAnsi="宋体" w:cs="宋体"/>
                <w:kern w:val="0"/>
                <w:szCs w:val="21"/>
              </w:rPr>
              <w:br/>
              <w:t>        相关依据</w:t>
            </w:r>
            <w:r w:rsidRPr="00EC2467">
              <w:rPr>
                <w:rFonts w:ascii="宋体" w:eastAsia="宋体" w:hAnsi="宋体" w:cs="宋体"/>
                <w:kern w:val="0"/>
                <w:szCs w:val="21"/>
              </w:rPr>
              <w:br/>
              <w:t>1.【法律】《中华人民共和国人民防空法》第七条  县级以上地方各级人</w:t>
            </w:r>
            <w:r w:rsidRPr="00EC2467">
              <w:rPr>
                <w:rFonts w:ascii="宋体" w:eastAsia="宋体" w:hAnsi="宋体" w:cs="宋体"/>
                <w:kern w:val="0"/>
                <w:szCs w:val="21"/>
              </w:rPr>
              <w:lastRenderedPageBreak/>
              <w:t>民政府人民防空主管部门管理本行政区域的人民防空工作。</w:t>
            </w:r>
            <w:r w:rsidRPr="00EC2467">
              <w:rPr>
                <w:rFonts w:ascii="宋体" w:eastAsia="宋体" w:hAnsi="宋体" w:cs="宋体"/>
                <w:kern w:val="0"/>
                <w:szCs w:val="21"/>
              </w:rPr>
              <w:br/>
              <w:t>2.【地方性法规】《内蒙古自治区实施＜中华人民共和国人民防空法＞办法》第四条  人民防空主管部门负责管理本行政区域内的人民防空工作。</w:t>
            </w:r>
          </w:p>
        </w:tc>
      </w:tr>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lastRenderedPageBreak/>
              <w:t>抽查内容</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检查人民防空通信警报设施在安装和使用过程中有无阻</w:t>
            </w:r>
            <w:proofErr w:type="gramStart"/>
            <w:r w:rsidRPr="00EC2467">
              <w:rPr>
                <w:rFonts w:ascii="宋体" w:eastAsia="宋体" w:hAnsi="宋体" w:cs="宋体"/>
                <w:kern w:val="0"/>
                <w:szCs w:val="21"/>
              </w:rPr>
              <w:t>扰</w:t>
            </w:r>
            <w:proofErr w:type="gramEnd"/>
            <w:r w:rsidRPr="00EC2467">
              <w:rPr>
                <w:rFonts w:ascii="宋体" w:eastAsia="宋体" w:hAnsi="宋体" w:cs="宋体"/>
                <w:kern w:val="0"/>
                <w:szCs w:val="21"/>
              </w:rPr>
              <w:t>安装和擅自拆除人民防空通信、警报设施的</w:t>
            </w:r>
          </w:p>
        </w:tc>
      </w:tr>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抽查方式</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实地抽查</w:t>
            </w:r>
          </w:p>
        </w:tc>
      </w:tr>
    </w:tbl>
    <w:p w:rsidR="00EC2467" w:rsidRDefault="00EC2467" w:rsidP="00EC2467">
      <w:pPr>
        <w:pStyle w:val="a3"/>
        <w:numPr>
          <w:ilvl w:val="0"/>
          <w:numId w:val="1"/>
        </w:numPr>
        <w:ind w:firstLineChars="0"/>
        <w:rPr>
          <w:rFonts w:hint="eastAsia"/>
          <w:b/>
          <w:color w:val="FF0000"/>
          <w:sz w:val="32"/>
          <w:szCs w:val="32"/>
        </w:rPr>
      </w:pPr>
      <w:r w:rsidRPr="00EC2467">
        <w:rPr>
          <w:b/>
          <w:color w:val="FF0000"/>
          <w:sz w:val="32"/>
          <w:szCs w:val="32"/>
        </w:rPr>
        <w:t>对占用人民防空通信专用频率、使用与防空警报相同的音响信号或者擅自拆除人民防空通信、警报设备设施的监督检查</w:t>
      </w:r>
    </w:p>
    <w:tbl>
      <w:tblPr>
        <w:tblW w:w="5000" w:type="pct"/>
        <w:tblCellSpacing w:w="0" w:type="dxa"/>
        <w:tblCellMar>
          <w:left w:w="0" w:type="dxa"/>
          <w:right w:w="0" w:type="dxa"/>
        </w:tblCellMar>
        <w:tblLook w:val="04A0" w:firstRow="1" w:lastRow="0" w:firstColumn="1" w:lastColumn="0" w:noHBand="0" w:noVBand="1"/>
      </w:tblPr>
      <w:tblGrid>
        <w:gridCol w:w="1316"/>
        <w:gridCol w:w="7455"/>
      </w:tblGrid>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序号</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12</w:t>
            </w:r>
          </w:p>
        </w:tc>
      </w:tr>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事项编码</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p>
        </w:tc>
      </w:tr>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事项名称</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对占用人民防空通信专用频率、使用与防空警报相同的音响信号或者擅自拆除人民防空通信、警报设备设施的监督检查</w:t>
            </w:r>
          </w:p>
        </w:tc>
      </w:tr>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抽查依据</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1.【法律】《中华人民共和国人民防空法（2009年）》（１９９６年１０月２９日第八届全国人民代表大会常务委员会第二十二次会议通过  １９９６年１０月２９日中华人民共和国主席令第七十八号公布，自１９９７年１月１日起施行。根据２００９年８月２７日中华人民共和国主席令第十八号《全国人民代表大会常务委员会关于修改部分法律的决定》修正。）</w:t>
            </w:r>
            <w:r w:rsidRPr="00EC2467">
              <w:rPr>
                <w:rFonts w:ascii="宋体" w:eastAsia="宋体" w:hAnsi="宋体" w:cs="宋体"/>
                <w:kern w:val="0"/>
                <w:szCs w:val="21"/>
              </w:rPr>
              <w:br/>
              <w:t>        第四十九条  有下列行为之一的，由县级以上人民政府人民防空主管部门对当事人给予警告，并责令限期改正违法行为，可以对个</w:t>
            </w:r>
            <w:r w:rsidRPr="00EC2467">
              <w:rPr>
                <w:rFonts w:ascii="宋体" w:eastAsia="宋体" w:hAnsi="宋体" w:cs="宋体"/>
                <w:kern w:val="0"/>
                <w:szCs w:val="21"/>
              </w:rPr>
              <w:lastRenderedPageBreak/>
              <w:t>人并处五千元以下的罚款、对单位并处一万元至五万元的罚款；造成损失的，应当依法赔偿损失：（五）占用人民防空通信专用频率、使用与防空警报相同的音响信号或者擅自拆除人民防空通信、警报设备设施的。</w:t>
            </w:r>
            <w:r w:rsidRPr="00EC2467">
              <w:rPr>
                <w:rFonts w:ascii="宋体" w:eastAsia="宋体" w:hAnsi="宋体" w:cs="宋体"/>
                <w:kern w:val="0"/>
                <w:szCs w:val="21"/>
              </w:rPr>
              <w:br/>
              <w:t>2.【地方性法规】《内蒙古自治区实施&lt;中华人民共和国人民防空法&gt;办法》（1999年9月24日内蒙古自治区第九届人民代表大会常务委员会第十一次会议通过  1999年9月24日内蒙古自治区第九届人民代表大会常务委员会公告第27号公布）</w:t>
            </w:r>
            <w:r w:rsidRPr="00EC2467">
              <w:rPr>
                <w:rFonts w:ascii="宋体" w:eastAsia="宋体" w:hAnsi="宋体" w:cs="宋体"/>
                <w:kern w:val="0"/>
                <w:szCs w:val="21"/>
              </w:rPr>
              <w:br/>
              <w:t>      第二十四条  设在有关单位的人民防空警报设施，由其所在单位管理。任何组织和个人不得阻扰安装和擅自拆除人民防空通信、警报设施，确因城市建设或者其他原因需拆除的，必须报经人民防空主管部门批准，由拆除单位负责补建或者补偿，并接受人民防空主管部门的监督、检查。</w:t>
            </w:r>
            <w:r w:rsidRPr="00EC2467">
              <w:rPr>
                <w:rFonts w:ascii="宋体" w:eastAsia="宋体" w:hAnsi="宋体" w:cs="宋体"/>
                <w:kern w:val="0"/>
                <w:szCs w:val="21"/>
              </w:rPr>
              <w:br/>
              <w:t>      第三十九条  违反本办法有下列行为之一的，由旗县以上人民防空主管部门，对单位和个人给予警告，并责令限期改正；造成损失的，依法赔偿，可以对个人并处五百元以上五千元以下的罚款，对单位并处一万元至五万元的罚款：（四）擅自拆除通信、警报设施拒不补建的，阻挠安装防空通信、警报设施的，因管理不善造成损坏、丢失的；</w:t>
            </w:r>
          </w:p>
        </w:tc>
      </w:tr>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lastRenderedPageBreak/>
              <w:t>责任主体</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赤峰市人防办</w:t>
            </w:r>
          </w:p>
        </w:tc>
      </w:tr>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权限划分</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        职责分工</w:t>
            </w:r>
            <w:r w:rsidRPr="00EC2467">
              <w:rPr>
                <w:rFonts w:ascii="宋体" w:eastAsia="宋体" w:hAnsi="宋体" w:cs="宋体"/>
                <w:kern w:val="0"/>
                <w:szCs w:val="21"/>
              </w:rPr>
              <w:br/>
              <w:t>        赤峰市人民防空办公室负责对本行政区域内的占用人民防空通信专用频率、使用与防空警报相同的音响信号或者擅自拆除人民防空通信、警报设备设施的监督检查</w:t>
            </w:r>
            <w:r w:rsidRPr="00EC2467">
              <w:rPr>
                <w:rFonts w:ascii="宋体" w:eastAsia="宋体" w:hAnsi="宋体" w:cs="宋体"/>
                <w:kern w:val="0"/>
                <w:szCs w:val="21"/>
              </w:rPr>
              <w:br/>
              <w:t>        相关依据</w:t>
            </w:r>
            <w:r w:rsidRPr="00EC2467">
              <w:rPr>
                <w:rFonts w:ascii="宋体" w:eastAsia="宋体" w:hAnsi="宋体" w:cs="宋体"/>
                <w:kern w:val="0"/>
                <w:szCs w:val="21"/>
              </w:rPr>
              <w:br/>
              <w:t>1．【法律】《中华人民共和国人民防空法》第七条  县级</w:t>
            </w:r>
            <w:proofErr w:type="gramStart"/>
            <w:r w:rsidRPr="00EC2467">
              <w:rPr>
                <w:rFonts w:ascii="宋体" w:eastAsia="宋体" w:hAnsi="宋体" w:cs="宋体"/>
                <w:kern w:val="0"/>
                <w:szCs w:val="21"/>
              </w:rPr>
              <w:t>以上以上</w:t>
            </w:r>
            <w:proofErr w:type="gramEnd"/>
            <w:r w:rsidRPr="00EC2467">
              <w:rPr>
                <w:rFonts w:ascii="宋体" w:eastAsia="宋体" w:hAnsi="宋体" w:cs="宋体"/>
                <w:kern w:val="0"/>
                <w:szCs w:val="21"/>
              </w:rPr>
              <w:t>地方各级人民政府人民防空主管部门管理本行政区域的人民防空工作。</w:t>
            </w:r>
            <w:r w:rsidRPr="00EC2467">
              <w:rPr>
                <w:rFonts w:ascii="宋体" w:eastAsia="宋体" w:hAnsi="宋体" w:cs="宋体"/>
                <w:kern w:val="0"/>
                <w:szCs w:val="21"/>
              </w:rPr>
              <w:br/>
              <w:t>2.【地方性法规】《内蒙古自治区实施＜中华人民共和国人民防空法＞办法》第四条  人民防空主管部门负责管理本行政区域内的人民防空工作。  </w:t>
            </w:r>
          </w:p>
        </w:tc>
      </w:tr>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lastRenderedPageBreak/>
              <w:t>抽查内容</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检查占用人民防空通信专用频率、使用与防空警报相同的音响信号或者擅自拆除人民防空通信、警报设备设施</w:t>
            </w:r>
          </w:p>
        </w:tc>
      </w:tr>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抽查方式</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实地抽查</w:t>
            </w:r>
          </w:p>
        </w:tc>
      </w:tr>
    </w:tbl>
    <w:p w:rsidR="00EC2467" w:rsidRDefault="00EC2467" w:rsidP="00EC2467">
      <w:pPr>
        <w:pStyle w:val="a3"/>
        <w:numPr>
          <w:ilvl w:val="0"/>
          <w:numId w:val="1"/>
        </w:numPr>
        <w:ind w:firstLineChars="0"/>
        <w:rPr>
          <w:rFonts w:hint="eastAsia"/>
          <w:b/>
          <w:color w:val="FF0000"/>
          <w:sz w:val="32"/>
          <w:szCs w:val="32"/>
        </w:rPr>
      </w:pPr>
      <w:r w:rsidRPr="00EC2467">
        <w:rPr>
          <w:b/>
          <w:color w:val="FF0000"/>
          <w:sz w:val="32"/>
          <w:szCs w:val="32"/>
        </w:rPr>
        <w:t>对拆除人民防空工程后拒不补建的监督检查</w:t>
      </w:r>
    </w:p>
    <w:tbl>
      <w:tblPr>
        <w:tblW w:w="5000" w:type="pct"/>
        <w:tblCellSpacing w:w="0" w:type="dxa"/>
        <w:tblCellMar>
          <w:left w:w="0" w:type="dxa"/>
          <w:right w:w="0" w:type="dxa"/>
        </w:tblCellMar>
        <w:tblLook w:val="04A0" w:firstRow="1" w:lastRow="0" w:firstColumn="1" w:lastColumn="0" w:noHBand="0" w:noVBand="1"/>
      </w:tblPr>
      <w:tblGrid>
        <w:gridCol w:w="1316"/>
        <w:gridCol w:w="7455"/>
      </w:tblGrid>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序号</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11</w:t>
            </w:r>
          </w:p>
        </w:tc>
      </w:tr>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事项编码</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p>
        </w:tc>
      </w:tr>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事项名称</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对拆除人民防空工程后拒不补建的监督检查</w:t>
            </w:r>
          </w:p>
        </w:tc>
      </w:tr>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抽查依据</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1.【法律】《中华人民共和国人民防空法（2009年）》（根据２００９年８月２７日中华人民共和国主席令第十八号《全国人民代表大会常务委员会关于修改部分法律的决定》修正）</w:t>
            </w:r>
            <w:r w:rsidRPr="00EC2467">
              <w:rPr>
                <w:rFonts w:ascii="宋体" w:eastAsia="宋体" w:hAnsi="宋体" w:cs="宋体"/>
                <w:kern w:val="0"/>
                <w:szCs w:val="21"/>
              </w:rPr>
              <w:br/>
              <w:t>        第四十九条  有下列行为之一的，由县级以上人民政府人民防空主管部门对当事人给予警告，并责令限期改正违法行为，可以对个人并处五千元以下的罚款、对单位并处一万元至五万元的罚款；造成损失的，应当依法赔偿损失：（四）拆除人民防空工程后拒不补建的。</w:t>
            </w:r>
            <w:r w:rsidRPr="00EC2467">
              <w:rPr>
                <w:rFonts w:ascii="宋体" w:eastAsia="宋体" w:hAnsi="宋体" w:cs="宋体"/>
                <w:kern w:val="0"/>
                <w:szCs w:val="21"/>
              </w:rPr>
              <w:br/>
              <w:t>2.【部门规章】  《人民防空工程维护管理办法》（《人民防空工程维护管理办法》已商国家发展计划委员会、财政部、建设部、公安部消防局同意，现印发你们，望遵照执行。二○○一年十一月一日）  </w:t>
            </w:r>
            <w:r w:rsidRPr="00EC2467">
              <w:rPr>
                <w:rFonts w:ascii="宋体" w:eastAsia="宋体" w:hAnsi="宋体" w:cs="宋体"/>
                <w:kern w:val="0"/>
                <w:szCs w:val="21"/>
              </w:rPr>
              <w:br/>
              <w:t>        第十九条    经批准拆除的人民防空工程，必须按人民防空主管部门和城市规划部门确定的位置，由拆除单位限期予以补建。</w:t>
            </w:r>
            <w:r w:rsidRPr="00EC2467">
              <w:rPr>
                <w:rFonts w:ascii="宋体" w:eastAsia="宋体" w:hAnsi="宋体" w:cs="宋体"/>
                <w:kern w:val="0"/>
                <w:szCs w:val="21"/>
              </w:rPr>
              <w:br/>
              <w:t>        第二十条    经批准拆除补建人民防空工程，因地质条件复杂、拆除面积小等原因难以补建的，经人民防空主管部门批准，可不予补建，但必须按应补建人民防空工程面积所需造价缴纳易地建设费，由人</w:t>
            </w:r>
            <w:r w:rsidRPr="00EC2467">
              <w:rPr>
                <w:rFonts w:ascii="宋体" w:eastAsia="宋体" w:hAnsi="宋体" w:cs="宋体"/>
                <w:kern w:val="0"/>
                <w:szCs w:val="21"/>
              </w:rPr>
              <w:lastRenderedPageBreak/>
              <w:t>民防空主管部门统一建设。</w:t>
            </w:r>
            <w:r w:rsidRPr="00EC2467">
              <w:rPr>
                <w:rFonts w:ascii="宋体" w:eastAsia="宋体" w:hAnsi="宋体" w:cs="宋体"/>
                <w:kern w:val="0"/>
                <w:szCs w:val="21"/>
              </w:rPr>
              <w:br/>
              <w:t>3.【地方性法规】《内蒙古自治区实施&amp;</w:t>
            </w:r>
            <w:proofErr w:type="spellStart"/>
            <w:r w:rsidRPr="00EC2467">
              <w:rPr>
                <w:rFonts w:ascii="宋体" w:eastAsia="宋体" w:hAnsi="宋体" w:cs="宋体"/>
                <w:kern w:val="0"/>
                <w:szCs w:val="21"/>
              </w:rPr>
              <w:t>lt</w:t>
            </w:r>
            <w:proofErr w:type="spellEnd"/>
            <w:r w:rsidRPr="00EC2467">
              <w:rPr>
                <w:rFonts w:ascii="宋体" w:eastAsia="宋体" w:hAnsi="宋体" w:cs="宋体"/>
                <w:kern w:val="0"/>
                <w:szCs w:val="21"/>
              </w:rPr>
              <w:t>;中华人民共和国人民防空法&amp;</w:t>
            </w:r>
            <w:proofErr w:type="spellStart"/>
            <w:r w:rsidRPr="00EC2467">
              <w:rPr>
                <w:rFonts w:ascii="宋体" w:eastAsia="宋体" w:hAnsi="宋体" w:cs="宋体"/>
                <w:kern w:val="0"/>
                <w:szCs w:val="21"/>
              </w:rPr>
              <w:t>gt</w:t>
            </w:r>
            <w:proofErr w:type="spellEnd"/>
            <w:r w:rsidRPr="00EC2467">
              <w:rPr>
                <w:rFonts w:ascii="宋体" w:eastAsia="宋体" w:hAnsi="宋体" w:cs="宋体"/>
                <w:kern w:val="0"/>
                <w:szCs w:val="21"/>
              </w:rPr>
              <w:t>;办法》（1999年9月24日内蒙古自治区第九届人民代表大会常务委员会第十一次会议通过  1999年9月24日内蒙古自治区第九届人民代表大会常务委员会公告第27号公布）办法</w:t>
            </w:r>
            <w:proofErr w:type="gramStart"/>
            <w:r w:rsidRPr="00EC2467">
              <w:rPr>
                <w:rFonts w:ascii="宋体" w:eastAsia="宋体" w:hAnsi="宋体" w:cs="宋体"/>
                <w:kern w:val="0"/>
                <w:szCs w:val="21"/>
              </w:rPr>
              <w:t>》</w:t>
            </w:r>
            <w:proofErr w:type="gramEnd"/>
            <w:r w:rsidRPr="00EC2467">
              <w:rPr>
                <w:rFonts w:ascii="宋体" w:eastAsia="宋体" w:hAnsi="宋体" w:cs="宋体"/>
                <w:kern w:val="0"/>
                <w:szCs w:val="21"/>
              </w:rPr>
              <w:t>  </w:t>
            </w:r>
            <w:r w:rsidRPr="00EC2467">
              <w:rPr>
                <w:rFonts w:ascii="宋体" w:eastAsia="宋体" w:hAnsi="宋体" w:cs="宋体"/>
                <w:kern w:val="0"/>
                <w:szCs w:val="21"/>
              </w:rPr>
              <w:br/>
              <w:t>        第十九条  任何组织和个人不得擅自拆除人民防空工程，确需拆除的，报经人民防空主管部门批准，并由拆除单位在一年内补建；不能补建的，可以一次性缴纳补偿金，由人民防空主管部门负责重新建设</w:t>
            </w:r>
            <w:r w:rsidRPr="00EC2467">
              <w:rPr>
                <w:rFonts w:ascii="宋体" w:eastAsia="宋体" w:hAnsi="宋体" w:cs="宋体"/>
                <w:kern w:val="0"/>
                <w:szCs w:val="21"/>
              </w:rPr>
              <w:br/>
              <w:t>        第三十九条  违反本办法有下列行为之一的，由旗县以上人民防空主管部门，对单位和个人给予警告，并责令限期改正；造成损失的，依法赔偿，可以对个人并处五百元以上五千元以下的罚款，对单位并处一万元至五万元的罚款：（三）擅自拆除或者改变人民防空工程主体结构和工程内部设备设施的。</w:t>
            </w:r>
            <w:r w:rsidRPr="00EC2467">
              <w:rPr>
                <w:rFonts w:ascii="宋体" w:eastAsia="宋体" w:hAnsi="宋体" w:cs="宋体"/>
                <w:kern w:val="0"/>
                <w:szCs w:val="21"/>
              </w:rPr>
              <w:br/>
              <w:t>4.【地方政府规章】《内蒙古自治区人民防空工程建设管理规定》（2012年11月26日内蒙古自治区人民政府第12次常务会议审议通过  2012年12月27日内蒙古自治区人民政府令第190号公布  自2013年2月1日起施行）</w:t>
            </w:r>
            <w:r w:rsidRPr="00EC2467">
              <w:rPr>
                <w:rFonts w:ascii="宋体" w:eastAsia="宋体" w:hAnsi="宋体" w:cs="宋体"/>
                <w:kern w:val="0"/>
                <w:szCs w:val="21"/>
              </w:rPr>
              <w:br/>
              <w:t>        第三十四条  违反本规定有下列行为之一的，由旗县级以上人民政府人民防空主管部门给予警告，责令限期改正，可以对个人并处5000元以下罚款，对单位并处1万元以上5万元以下罚款，造成损失的，应当依法赔偿。（三）拆除人民防空工程后拒不补建的。</w:t>
            </w:r>
          </w:p>
        </w:tc>
      </w:tr>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lastRenderedPageBreak/>
              <w:t>责任主体</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赤峰市人防办</w:t>
            </w:r>
          </w:p>
        </w:tc>
      </w:tr>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权限划分</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        职责分工</w:t>
            </w:r>
            <w:r w:rsidRPr="00EC2467">
              <w:rPr>
                <w:rFonts w:ascii="宋体" w:eastAsia="宋体" w:hAnsi="宋体" w:cs="宋体"/>
                <w:kern w:val="0"/>
                <w:szCs w:val="21"/>
              </w:rPr>
              <w:br/>
              <w:t>        赤峰市人民防空办公室负责对本行政区域内的拆除人民防空工程后拒不补建的监督检查</w:t>
            </w:r>
            <w:r w:rsidRPr="00EC2467">
              <w:rPr>
                <w:rFonts w:ascii="宋体" w:eastAsia="宋体" w:hAnsi="宋体" w:cs="宋体"/>
                <w:kern w:val="0"/>
                <w:szCs w:val="21"/>
              </w:rPr>
              <w:br/>
              <w:t>        相关依据</w:t>
            </w:r>
            <w:r w:rsidRPr="00EC2467">
              <w:rPr>
                <w:rFonts w:ascii="宋体" w:eastAsia="宋体" w:hAnsi="宋体" w:cs="宋体"/>
                <w:kern w:val="0"/>
                <w:szCs w:val="21"/>
              </w:rPr>
              <w:br/>
              <w:t>1．【法律】《中华人民共和国人民防空法》第七条  县级以上地方各级人</w:t>
            </w:r>
            <w:r w:rsidRPr="00EC2467">
              <w:rPr>
                <w:rFonts w:ascii="宋体" w:eastAsia="宋体" w:hAnsi="宋体" w:cs="宋体"/>
                <w:kern w:val="0"/>
                <w:szCs w:val="21"/>
              </w:rPr>
              <w:lastRenderedPageBreak/>
              <w:t>民政府人民防空主管部门管理本行政区域的人民防空工作。</w:t>
            </w:r>
            <w:r w:rsidRPr="00EC2467">
              <w:rPr>
                <w:rFonts w:ascii="宋体" w:eastAsia="宋体" w:hAnsi="宋体" w:cs="宋体"/>
                <w:kern w:val="0"/>
                <w:szCs w:val="21"/>
              </w:rPr>
              <w:br/>
              <w:t>2.【地方性法规】《内蒙古自治区实施＜中华人民共和国人民防空法＞办法》第四条  人民防空主管部门负责管理本行政区域内的人民防空工作。</w:t>
            </w:r>
          </w:p>
        </w:tc>
      </w:tr>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lastRenderedPageBreak/>
              <w:t>抽查内容</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检查拆除单位是否在规定时限内依法补建或缴纳补偿金</w:t>
            </w:r>
          </w:p>
        </w:tc>
      </w:tr>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抽查方式</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实地抽查</w:t>
            </w:r>
          </w:p>
        </w:tc>
      </w:tr>
    </w:tbl>
    <w:p w:rsidR="00EC2467" w:rsidRDefault="00EC2467" w:rsidP="00EC2467">
      <w:pPr>
        <w:pStyle w:val="a3"/>
        <w:numPr>
          <w:ilvl w:val="0"/>
          <w:numId w:val="1"/>
        </w:numPr>
        <w:ind w:firstLineChars="0"/>
        <w:rPr>
          <w:rFonts w:hint="eastAsia"/>
          <w:b/>
          <w:color w:val="FF0000"/>
          <w:sz w:val="32"/>
          <w:szCs w:val="32"/>
        </w:rPr>
      </w:pPr>
      <w:r w:rsidRPr="00EC2467">
        <w:rPr>
          <w:b/>
          <w:color w:val="FF0000"/>
          <w:sz w:val="32"/>
          <w:szCs w:val="32"/>
        </w:rPr>
        <w:t>对违反国家有关规定，改变人民防空工程主体结构、拆除人民防空工程设备设施或者采用其他方法危害人民防空工程的安全和使用效能的监督检查</w:t>
      </w:r>
    </w:p>
    <w:tbl>
      <w:tblPr>
        <w:tblW w:w="5000" w:type="pct"/>
        <w:tblCellSpacing w:w="0" w:type="dxa"/>
        <w:tblCellMar>
          <w:left w:w="0" w:type="dxa"/>
          <w:right w:w="0" w:type="dxa"/>
        </w:tblCellMar>
        <w:tblLook w:val="04A0" w:firstRow="1" w:lastRow="0" w:firstColumn="1" w:lastColumn="0" w:noHBand="0" w:noVBand="1"/>
      </w:tblPr>
      <w:tblGrid>
        <w:gridCol w:w="1316"/>
        <w:gridCol w:w="7455"/>
      </w:tblGrid>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序号</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10</w:t>
            </w:r>
          </w:p>
        </w:tc>
      </w:tr>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事项编码</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p>
        </w:tc>
      </w:tr>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事项名称</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对违反国家有关规定，改变人民防空工程主体结构、拆除人民防空工程设备设施或者采用其他方法危害人民防空工程的安全和使用效能的监督检查</w:t>
            </w:r>
          </w:p>
        </w:tc>
      </w:tr>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抽查依据</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1.【法律】《中华人民共和国人民防空法（2009年）》（１９９６年１０月２９日第八届全国人民代表大会常务委员会第二十二次会议通过  １９９６年１０月２９日中华人民共和国主席令第七十八号公布，自１９９７年１月１日起施行。根据２００９年８月２７日中华人民共和国主席令第十八号《全国人民代表大会常务委员会关于修改部分法律的决定》修正。）</w:t>
            </w:r>
            <w:r w:rsidRPr="00EC2467">
              <w:rPr>
                <w:rFonts w:ascii="宋体" w:eastAsia="宋体" w:hAnsi="宋体" w:cs="宋体"/>
                <w:kern w:val="0"/>
                <w:szCs w:val="21"/>
              </w:rPr>
              <w:br/>
              <w:t>      第四十九条  有下列行为之一的，由县级以上人民政府人民防空主管部门对当事人给予警告，并责令限期改正违法行为，可以对个人并处五千元以下的罚款、对单位并处一万元至五万元的罚款；造成损失的，应</w:t>
            </w:r>
            <w:r w:rsidRPr="00EC2467">
              <w:rPr>
                <w:rFonts w:ascii="宋体" w:eastAsia="宋体" w:hAnsi="宋体" w:cs="宋体"/>
                <w:kern w:val="0"/>
                <w:szCs w:val="21"/>
              </w:rPr>
              <w:lastRenderedPageBreak/>
              <w:t>当依法赔偿损失：（三）违反国家有关规定，改变人民防空工程主体结构、拆除人民防空工程设备设施或者采用其他方法危害人民防空工程的安全和使用效能的。</w:t>
            </w:r>
            <w:r w:rsidRPr="00EC2467">
              <w:rPr>
                <w:rFonts w:ascii="宋体" w:eastAsia="宋体" w:hAnsi="宋体" w:cs="宋体"/>
                <w:kern w:val="0"/>
                <w:szCs w:val="21"/>
              </w:rPr>
              <w:br/>
              <w:t>2.【地方性法规】《内蒙古自治区实施&lt;中华人民共和国人民防空法&gt;办法》（1999年9月24日内蒙古自治区第九届人民代表大会常务委员会第十一次会议通过  1999年9月24日内蒙古自治区第九届人民代表大会常务委员会公告第27号公布）</w:t>
            </w:r>
            <w:r w:rsidRPr="00EC2467">
              <w:rPr>
                <w:rFonts w:ascii="宋体" w:eastAsia="宋体" w:hAnsi="宋体" w:cs="宋体"/>
                <w:kern w:val="0"/>
                <w:szCs w:val="21"/>
              </w:rPr>
              <w:br/>
              <w:t>      第十四条  公用的人民防空工程的建设、使用、维护、管理，由人民防空主管部门负责；有关单位的</w:t>
            </w:r>
            <w:proofErr w:type="gramStart"/>
            <w:r w:rsidRPr="00EC2467">
              <w:rPr>
                <w:rFonts w:ascii="宋体" w:eastAsia="宋体" w:hAnsi="宋体" w:cs="宋体"/>
                <w:kern w:val="0"/>
                <w:szCs w:val="21"/>
              </w:rPr>
              <w:t>的</w:t>
            </w:r>
            <w:proofErr w:type="gramEnd"/>
            <w:r w:rsidRPr="00EC2467">
              <w:rPr>
                <w:rFonts w:ascii="宋体" w:eastAsia="宋体" w:hAnsi="宋体" w:cs="宋体"/>
                <w:kern w:val="0"/>
                <w:szCs w:val="21"/>
              </w:rPr>
              <w:t>人民防空工程的建设，由人民防空主管部门监督、检查、指导，平时由有关单位使用、维护、管理，</w:t>
            </w:r>
            <w:proofErr w:type="gramStart"/>
            <w:r w:rsidRPr="00EC2467">
              <w:rPr>
                <w:rFonts w:ascii="宋体" w:eastAsia="宋体" w:hAnsi="宋体" w:cs="宋体"/>
                <w:kern w:val="0"/>
                <w:szCs w:val="21"/>
              </w:rPr>
              <w:t>战时由</w:t>
            </w:r>
            <w:proofErr w:type="gramEnd"/>
            <w:r w:rsidRPr="00EC2467">
              <w:rPr>
                <w:rFonts w:ascii="宋体" w:eastAsia="宋体" w:hAnsi="宋体" w:cs="宋体"/>
                <w:kern w:val="0"/>
                <w:szCs w:val="21"/>
              </w:rPr>
              <w:t>人民防空主管部门使用管理。</w:t>
            </w:r>
            <w:r w:rsidRPr="00EC2467">
              <w:rPr>
                <w:rFonts w:ascii="宋体" w:eastAsia="宋体" w:hAnsi="宋体" w:cs="宋体"/>
                <w:kern w:val="0"/>
                <w:szCs w:val="21"/>
              </w:rPr>
              <w:br/>
              <w:t>      第三十九条  违反本办法有下列行为之一的，由旗县以上人民防空主管部门，对单位和个人给予警告，并责令限期改正；造成损失的，依法赔偿，可以对个人并处五百元以上五千元以下的罚款，对单位并处一万元至五万元的罚款：（三）擅自拆除或者改变人民防空工程主体结构和工程内部设备设施的。（五）未经批准在人民防空工程安全范围内采石、挖沙、取土、修建地面建筑或者向防空工程内排水、排污、倾倒废弃物等影响和危害工程安全使用和防护等级的。</w:t>
            </w:r>
            <w:r w:rsidRPr="00EC2467">
              <w:rPr>
                <w:rFonts w:ascii="宋体" w:eastAsia="宋体" w:hAnsi="宋体" w:cs="宋体"/>
                <w:kern w:val="0"/>
                <w:szCs w:val="21"/>
              </w:rPr>
              <w:br/>
              <w:t>3.【地方政府规章】《内蒙古自治区人民防空工程建设管理规定》（2012年11月26日内蒙古自治区人民政府第12次常务会议审议通过  2012年12月27日内蒙古自治区人民政府令第190号公布  自2013年2月1日起施行）</w:t>
            </w:r>
            <w:r w:rsidRPr="00EC2467">
              <w:rPr>
                <w:rFonts w:ascii="宋体" w:eastAsia="宋体" w:hAnsi="宋体" w:cs="宋体"/>
                <w:kern w:val="0"/>
                <w:szCs w:val="21"/>
              </w:rPr>
              <w:br/>
              <w:t>      第三十四条  违反本规定有下列行为之一的，由旗县级以上人民政府人民防空主管部门给予警告，责令限期改正，可以对个人并处5000元以下罚款，对单位并处1万元以上5万元以下罚款，造成损失的，应当依法赔偿。（二）擅自拆除或者改变人民防空工程主体结构和工程内部设备设施的。</w:t>
            </w:r>
          </w:p>
        </w:tc>
      </w:tr>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lastRenderedPageBreak/>
              <w:t>责任主体</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赤峰市人防办</w:t>
            </w:r>
          </w:p>
        </w:tc>
      </w:tr>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lastRenderedPageBreak/>
              <w:t>权限划分</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        职责分工</w:t>
            </w:r>
            <w:r w:rsidRPr="00EC2467">
              <w:rPr>
                <w:rFonts w:ascii="宋体" w:eastAsia="宋体" w:hAnsi="宋体" w:cs="宋体"/>
                <w:kern w:val="0"/>
                <w:szCs w:val="21"/>
              </w:rPr>
              <w:br/>
              <w:t>        赤峰市人民防空办公室负责对本行政区域内违反国家有关规定，改变人民防空工程主体结构、拆除人民防空工程设备设施或者采用其他方法危害人民防空工程的安全和使用效能的监督检查；负责对旗县行政区域内的拆除人民防空工程设备设施的监督检查。</w:t>
            </w:r>
            <w:r w:rsidRPr="00EC2467">
              <w:rPr>
                <w:rFonts w:ascii="宋体" w:eastAsia="宋体" w:hAnsi="宋体" w:cs="宋体"/>
                <w:kern w:val="0"/>
                <w:szCs w:val="21"/>
              </w:rPr>
              <w:br/>
              <w:t>        相关依据</w:t>
            </w:r>
            <w:r w:rsidRPr="00EC2467">
              <w:rPr>
                <w:rFonts w:ascii="宋体" w:eastAsia="宋体" w:hAnsi="宋体" w:cs="宋体"/>
                <w:kern w:val="0"/>
                <w:szCs w:val="21"/>
              </w:rPr>
              <w:br/>
              <w:t>1．【法律】《中华人民共和国人民防空法》第七条  县级以上地方各级人民政府人民防空主管部门管理本行政区域的人民防空工作。</w:t>
            </w:r>
            <w:r w:rsidRPr="00EC2467">
              <w:rPr>
                <w:rFonts w:ascii="宋体" w:eastAsia="宋体" w:hAnsi="宋体" w:cs="宋体"/>
                <w:kern w:val="0"/>
                <w:szCs w:val="21"/>
              </w:rPr>
              <w:br/>
              <w:t>2.【地方性法规】《内蒙古自治区实施＜中华人民共和国人民防空法＞办法》第四条  人民防空主管部门负责管理本行政区域内的人民防空工作。</w:t>
            </w:r>
          </w:p>
        </w:tc>
      </w:tr>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抽查内容</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检查公用及有关单位的人民防空工程是否符合安全和使用效能；是否保持良好的战备状态</w:t>
            </w:r>
          </w:p>
        </w:tc>
      </w:tr>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抽查方式</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实地抽查</w:t>
            </w:r>
          </w:p>
        </w:tc>
      </w:tr>
    </w:tbl>
    <w:p w:rsidR="00EC2467" w:rsidRDefault="00EC2467" w:rsidP="00EC2467">
      <w:pPr>
        <w:pStyle w:val="a3"/>
        <w:numPr>
          <w:ilvl w:val="0"/>
          <w:numId w:val="1"/>
        </w:numPr>
        <w:ind w:firstLineChars="0"/>
        <w:rPr>
          <w:rFonts w:hint="eastAsia"/>
          <w:b/>
          <w:color w:val="FF0000"/>
          <w:sz w:val="32"/>
          <w:szCs w:val="32"/>
        </w:rPr>
      </w:pPr>
      <w:r w:rsidRPr="00EC2467">
        <w:rPr>
          <w:b/>
          <w:color w:val="FF0000"/>
          <w:sz w:val="32"/>
          <w:szCs w:val="32"/>
        </w:rPr>
        <w:t>对不按照国家规定的防护标准和质量标准修建人民防空工程的监督检查</w:t>
      </w:r>
    </w:p>
    <w:tbl>
      <w:tblPr>
        <w:tblW w:w="5000" w:type="pct"/>
        <w:tblCellSpacing w:w="0" w:type="dxa"/>
        <w:tblCellMar>
          <w:left w:w="0" w:type="dxa"/>
          <w:right w:w="0" w:type="dxa"/>
        </w:tblCellMar>
        <w:tblLook w:val="04A0" w:firstRow="1" w:lastRow="0" w:firstColumn="1" w:lastColumn="0" w:noHBand="0" w:noVBand="1"/>
      </w:tblPr>
      <w:tblGrid>
        <w:gridCol w:w="1316"/>
        <w:gridCol w:w="7455"/>
      </w:tblGrid>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序号</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9</w:t>
            </w:r>
          </w:p>
        </w:tc>
      </w:tr>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事项编码</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p>
        </w:tc>
      </w:tr>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事项名称</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对不按照国家规定的防护标准和质量标准修建人民防空工程的监督检查</w:t>
            </w:r>
          </w:p>
        </w:tc>
      </w:tr>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抽查依据</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1.【法律】《中华人民共和国人民防空法（2009年）》（１９９６年１０月２９日第八届全国人民代表大会常务委员会第二十二次会议通过  １９９</w:t>
            </w:r>
            <w:r w:rsidRPr="00EC2467">
              <w:rPr>
                <w:rFonts w:ascii="宋体" w:eastAsia="宋体" w:hAnsi="宋体" w:cs="宋体"/>
                <w:kern w:val="0"/>
                <w:szCs w:val="21"/>
              </w:rPr>
              <w:lastRenderedPageBreak/>
              <w:t>６年１０月２９日中华人民共和国主席令第七十八号公布，自１９９７年１月１日起施行。根据２００９年８月２７日中华人民共和国主席令第十八号《全国人民代表大会常务委员会关于修改部分法律的决定》修正。）</w:t>
            </w:r>
            <w:r w:rsidRPr="00EC2467">
              <w:rPr>
                <w:rFonts w:ascii="宋体" w:eastAsia="宋体" w:hAnsi="宋体" w:cs="宋体"/>
                <w:kern w:val="0"/>
                <w:szCs w:val="21"/>
              </w:rPr>
              <w:br/>
              <w:t>第四十九条  有下列行为之一的，由县级以上人民政府人民防空主管部门对当事人给予警告，并责令限期改正违法行为，可以对个人并处五千元以下的罚款、对单位并处一万元至五万元的罚款；造成损失的，应当依法赔偿损失：（二）不按照国家规定的防护标准和质量标准修建人民防空工程的。</w:t>
            </w:r>
            <w:r w:rsidRPr="00EC2467">
              <w:rPr>
                <w:rFonts w:ascii="宋体" w:eastAsia="宋体" w:hAnsi="宋体" w:cs="宋体"/>
                <w:kern w:val="0"/>
                <w:szCs w:val="21"/>
              </w:rPr>
              <w:br/>
              <w:t>2.【规范性文件】《国务院、中央军委关于进一步推进人民防空事业发展的若干意见  》（国发(2008)4号2009年12月25日  ）三、促进人民防空与城市建设协调发展（十一）加强人民防空工程质量监督管理。人民防空工程建设要严格执行国家规定的防护标准和质量标准，严格项目审批、设计审查、施工监理、质量监督和竣工验收管理。人民防空工程设计、监理和防护设备生产分别实行资质认定和市场准入制度。加强人民防空工程维护管理，落实安全管理制度，确保工程处于良好状态。</w:t>
            </w:r>
            <w:r w:rsidRPr="00EC2467">
              <w:rPr>
                <w:rFonts w:ascii="宋体" w:eastAsia="宋体" w:hAnsi="宋体" w:cs="宋体"/>
                <w:kern w:val="0"/>
                <w:szCs w:val="21"/>
              </w:rPr>
              <w:br/>
              <w:t>3.【地方性法规】《内蒙古自治区实施&lt;中华人民共和国人民防空法&gt;办法》（1999年9月24日内蒙古自治区第九届人民代表大会常务委员会第十一次会议通过  1999年9月24日内蒙古自治区第九届人民代表大会常务委员会公告第27号公布）</w:t>
            </w:r>
            <w:r w:rsidRPr="00EC2467">
              <w:rPr>
                <w:rFonts w:ascii="宋体" w:eastAsia="宋体" w:hAnsi="宋体" w:cs="宋体"/>
                <w:kern w:val="0"/>
                <w:szCs w:val="21"/>
              </w:rPr>
              <w:br/>
              <w:t>      第十五条    人民防空工程的设计和施工，必须符合国家规定的防护和质量标准。人民防空工程专业质量监督部门对</w:t>
            </w:r>
            <w:proofErr w:type="gramStart"/>
            <w:r w:rsidRPr="00EC2467">
              <w:rPr>
                <w:rFonts w:ascii="宋体" w:eastAsia="宋体" w:hAnsi="宋体" w:cs="宋体"/>
                <w:kern w:val="0"/>
                <w:szCs w:val="21"/>
              </w:rPr>
              <w:t>结建式工程</w:t>
            </w:r>
            <w:proofErr w:type="gramEnd"/>
            <w:r w:rsidRPr="00EC2467">
              <w:rPr>
                <w:rFonts w:ascii="宋体" w:eastAsia="宋体" w:hAnsi="宋体" w:cs="宋体"/>
                <w:kern w:val="0"/>
                <w:szCs w:val="21"/>
              </w:rPr>
              <w:t>地下防空部分的建设实施技术指导和监督检查。</w:t>
            </w:r>
            <w:r w:rsidRPr="00EC2467">
              <w:rPr>
                <w:rFonts w:ascii="宋体" w:eastAsia="宋体" w:hAnsi="宋体" w:cs="宋体"/>
                <w:kern w:val="0"/>
                <w:szCs w:val="21"/>
              </w:rPr>
              <w:br/>
              <w:t>        第三十九条  违反本办法有下列行为之一的，由旗县以上人民防空主管部门，对单位和个人给予警告，并责令限期改正；造成损失的，依法赔偿，可以对个人并处五百元以上五千元以下的罚款，对单位并处一万元至五万元的罚款：（二）不按国家规定的面积防护等级和质量标准修建人民防空工程的。</w:t>
            </w:r>
            <w:r w:rsidRPr="00EC2467">
              <w:rPr>
                <w:rFonts w:ascii="宋体" w:eastAsia="宋体" w:hAnsi="宋体" w:cs="宋体"/>
                <w:kern w:val="0"/>
                <w:szCs w:val="21"/>
              </w:rPr>
              <w:br/>
              <w:t>4.【地方政府规章】《内蒙古自治区人民防空工程建设管理规定》（2012年11月26日内蒙古自治区人民政府第12次常务会议审议通过  2012年12月27日内蒙古自治区人民政府令第190号公布  自2013年2月1日起施行）</w:t>
            </w:r>
            <w:r w:rsidRPr="00EC2467">
              <w:rPr>
                <w:rFonts w:ascii="宋体" w:eastAsia="宋体" w:hAnsi="宋体" w:cs="宋体"/>
                <w:kern w:val="0"/>
                <w:szCs w:val="21"/>
              </w:rPr>
              <w:br/>
            </w:r>
            <w:r w:rsidRPr="00EC2467">
              <w:rPr>
                <w:rFonts w:ascii="宋体" w:eastAsia="宋体" w:hAnsi="宋体" w:cs="宋体"/>
                <w:kern w:val="0"/>
                <w:szCs w:val="21"/>
              </w:rPr>
              <w:lastRenderedPageBreak/>
              <w:t>      第三十四条  违反本规定有下列行为之一的，由旗县级以上人民政府人民防空主管部门给予警告，责令限期改正，可以对个人并处5000元以下罚款，对单位并处1万元以上5万元以下罚款，造成损失的，应当依法赔偿。（一）不按国家规定的面积、防护等级和质量标准修建人民防空工程的。</w:t>
            </w:r>
          </w:p>
        </w:tc>
      </w:tr>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lastRenderedPageBreak/>
              <w:t>责任主体</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赤峰市人防办</w:t>
            </w:r>
          </w:p>
        </w:tc>
      </w:tr>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权限划分</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        职责分工</w:t>
            </w:r>
            <w:r w:rsidRPr="00EC2467">
              <w:rPr>
                <w:rFonts w:ascii="宋体" w:eastAsia="宋体" w:hAnsi="宋体" w:cs="宋体"/>
                <w:kern w:val="0"/>
                <w:szCs w:val="21"/>
              </w:rPr>
              <w:br/>
              <w:t>        赤峰市人民防空办公室负责对本行政区域内不按照国家规定的防护标准和质量标准修建人民防空工程的监督检查</w:t>
            </w:r>
            <w:r w:rsidRPr="00EC2467">
              <w:rPr>
                <w:rFonts w:ascii="宋体" w:eastAsia="宋体" w:hAnsi="宋体" w:cs="宋体"/>
                <w:kern w:val="0"/>
                <w:szCs w:val="21"/>
              </w:rPr>
              <w:br/>
              <w:t>        相关依据</w:t>
            </w:r>
            <w:r w:rsidRPr="00EC2467">
              <w:rPr>
                <w:rFonts w:ascii="宋体" w:eastAsia="宋体" w:hAnsi="宋体" w:cs="宋体"/>
                <w:kern w:val="0"/>
                <w:szCs w:val="21"/>
              </w:rPr>
              <w:br/>
              <w:t>1．【法律】《中华人民共和国人民防空法》</w:t>
            </w:r>
            <w:r w:rsidRPr="00EC2467">
              <w:rPr>
                <w:rFonts w:ascii="宋体" w:eastAsia="宋体" w:hAnsi="宋体" w:cs="宋体"/>
                <w:kern w:val="0"/>
                <w:szCs w:val="21"/>
              </w:rPr>
              <w:br/>
              <w:t>        第七条  县级以上地方各级人民政府人民防空主管部门管理本行政区域的人民防空工作。</w:t>
            </w:r>
            <w:r w:rsidRPr="00EC2467">
              <w:rPr>
                <w:rFonts w:ascii="宋体" w:eastAsia="宋体" w:hAnsi="宋体" w:cs="宋体"/>
                <w:kern w:val="0"/>
                <w:szCs w:val="21"/>
              </w:rPr>
              <w:br/>
              <w:t>2.【地方性法规】《内蒙古自治区实施＜中华人民共和国人民防空法＞办法》</w:t>
            </w:r>
            <w:r w:rsidRPr="00EC2467">
              <w:rPr>
                <w:rFonts w:ascii="宋体" w:eastAsia="宋体" w:hAnsi="宋体" w:cs="宋体"/>
                <w:kern w:val="0"/>
                <w:szCs w:val="21"/>
              </w:rPr>
              <w:br/>
              <w:t>        第四条  人民防空主管部门负责管理本行政区域内的人民防空工作。</w:t>
            </w:r>
          </w:p>
        </w:tc>
      </w:tr>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抽查内容</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检查人民防空工程的防护（化）等级及防护质量情况</w:t>
            </w:r>
          </w:p>
        </w:tc>
      </w:tr>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抽查方式</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实地抽查</w:t>
            </w:r>
          </w:p>
        </w:tc>
      </w:tr>
    </w:tbl>
    <w:p w:rsidR="00EC2467" w:rsidRDefault="00EC2467" w:rsidP="00EC2467">
      <w:pPr>
        <w:pStyle w:val="a3"/>
        <w:numPr>
          <w:ilvl w:val="0"/>
          <w:numId w:val="1"/>
        </w:numPr>
        <w:ind w:firstLineChars="0"/>
        <w:rPr>
          <w:rFonts w:hint="eastAsia"/>
          <w:b/>
          <w:color w:val="FF0000"/>
          <w:sz w:val="32"/>
          <w:szCs w:val="32"/>
        </w:rPr>
      </w:pPr>
      <w:r w:rsidRPr="00EC2467">
        <w:rPr>
          <w:b/>
          <w:color w:val="FF0000"/>
          <w:sz w:val="32"/>
          <w:szCs w:val="32"/>
        </w:rPr>
        <w:t>对侵占人民防空工程的监督检查</w:t>
      </w:r>
    </w:p>
    <w:tbl>
      <w:tblPr>
        <w:tblW w:w="5000" w:type="pct"/>
        <w:tblCellSpacing w:w="0" w:type="dxa"/>
        <w:tblCellMar>
          <w:left w:w="0" w:type="dxa"/>
          <w:right w:w="0" w:type="dxa"/>
        </w:tblCellMar>
        <w:tblLook w:val="04A0" w:firstRow="1" w:lastRow="0" w:firstColumn="1" w:lastColumn="0" w:noHBand="0" w:noVBand="1"/>
      </w:tblPr>
      <w:tblGrid>
        <w:gridCol w:w="648"/>
        <w:gridCol w:w="8123"/>
      </w:tblGrid>
      <w:tr w:rsidR="00EC2467" w:rsidRPr="00EC2467" w:rsidTr="00EC2467">
        <w:trPr>
          <w:tblCellSpacing w:w="0" w:type="dxa"/>
        </w:trPr>
        <w:tc>
          <w:tcPr>
            <w:tcW w:w="369"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序号</w:t>
            </w:r>
          </w:p>
        </w:tc>
        <w:tc>
          <w:tcPr>
            <w:tcW w:w="4631"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8</w:t>
            </w:r>
          </w:p>
        </w:tc>
      </w:tr>
      <w:tr w:rsidR="00EC2467" w:rsidRPr="00EC2467" w:rsidTr="00EC2467">
        <w:trPr>
          <w:tblCellSpacing w:w="0" w:type="dxa"/>
        </w:trPr>
        <w:tc>
          <w:tcPr>
            <w:tcW w:w="369"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lastRenderedPageBreak/>
              <w:t>事项编码</w:t>
            </w:r>
          </w:p>
        </w:tc>
        <w:tc>
          <w:tcPr>
            <w:tcW w:w="4631"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p>
        </w:tc>
      </w:tr>
      <w:tr w:rsidR="00EC2467" w:rsidRPr="00EC2467" w:rsidTr="00EC2467">
        <w:trPr>
          <w:tblCellSpacing w:w="0" w:type="dxa"/>
        </w:trPr>
        <w:tc>
          <w:tcPr>
            <w:tcW w:w="369"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事项名称</w:t>
            </w:r>
          </w:p>
        </w:tc>
        <w:tc>
          <w:tcPr>
            <w:tcW w:w="4631"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对侵占人民防空工程的监督检查</w:t>
            </w:r>
          </w:p>
        </w:tc>
      </w:tr>
      <w:tr w:rsidR="00EC2467" w:rsidRPr="00EC2467" w:rsidTr="00EC2467">
        <w:trPr>
          <w:tblCellSpacing w:w="0" w:type="dxa"/>
        </w:trPr>
        <w:tc>
          <w:tcPr>
            <w:tcW w:w="369"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抽查依据</w:t>
            </w:r>
          </w:p>
        </w:tc>
        <w:tc>
          <w:tcPr>
            <w:tcW w:w="4631"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1.【法律】《中华人民共和国人民防空法（2009年）》（１９９６年１０月２９日第八届全国人民代表大会常务委员会第二十二次会议通过  １９９６年１０月２９日中华人民共和国主席令第七十八号公布，自１９９７年１月１日起施行。根据２００９年８月２７日中华人民共和国主席令第十八号《全国人民代表大会常务委员会关于修改部分法律的决定》修正。）</w:t>
            </w:r>
            <w:r w:rsidRPr="00EC2467">
              <w:rPr>
                <w:rFonts w:ascii="宋体" w:eastAsia="宋体" w:hAnsi="宋体" w:cs="宋体"/>
                <w:kern w:val="0"/>
                <w:szCs w:val="21"/>
              </w:rPr>
              <w:br/>
              <w:t>      第四十九条    有下列行为之一的，由县级以上人民政府人民防空主管部门对当事人给予警告，并责令限期改正违法行为，可以对个人并处五千元以下的罚款、对单位并处一万元至五万元的罚款；造成损失的，应当依法赔偿损失：（一）侵占人民防空工程的。</w:t>
            </w:r>
            <w:r w:rsidRPr="00EC2467">
              <w:rPr>
                <w:rFonts w:ascii="宋体" w:eastAsia="宋体" w:hAnsi="宋体" w:cs="宋体"/>
                <w:kern w:val="0"/>
                <w:szCs w:val="21"/>
              </w:rPr>
              <w:br/>
              <w:t>2.【地方性法规】《内蒙古自治区实施&lt;中华人民共和国人民防空法&gt;办法》（1999年9月24日内蒙古自治区第九届人民代表大会常务委员会第十一次会议通过  1999年9月24日内蒙古自治区第九届人民代表大会常务委员会公告第27号公布）</w:t>
            </w:r>
            <w:r w:rsidRPr="00EC2467">
              <w:rPr>
                <w:rFonts w:ascii="宋体" w:eastAsia="宋体" w:hAnsi="宋体" w:cs="宋体"/>
                <w:kern w:val="0"/>
                <w:szCs w:val="21"/>
              </w:rPr>
              <w:br/>
              <w:t>      第三十九条    违反本办法有下列行为之一的，由旗县以上人民防空主管部门，对单位和个人给予警告，并责令限期改正；造成损失的，依法赔偿，可以对个人并处五百元以上五千元以下的罚款，对单位并处一万元至五万元的罚款。（一）侵占人民防空工程的。                                  </w:t>
            </w:r>
            <w:r w:rsidRPr="00EC2467">
              <w:rPr>
                <w:rFonts w:ascii="宋体" w:eastAsia="宋体" w:hAnsi="宋体" w:cs="宋体"/>
                <w:kern w:val="0"/>
                <w:szCs w:val="21"/>
              </w:rPr>
              <w:lastRenderedPageBreak/>
              <w:t>      </w:t>
            </w:r>
            <w:r w:rsidRPr="00EC2467">
              <w:rPr>
                <w:rFonts w:ascii="宋体" w:eastAsia="宋体" w:hAnsi="宋体" w:cs="宋体"/>
                <w:kern w:val="0"/>
                <w:szCs w:val="21"/>
              </w:rPr>
              <w:br/>
              <w:t>3.【地方政府规章】《内蒙古自治区人民防空工程建设管理规定》（2012年11月26日内蒙古自治区人民政府第12次常务会议审议通过  2012年12月27日内蒙古自治区人民政府令第190号公布  自2013年2月1日起施行）</w:t>
            </w:r>
            <w:r w:rsidRPr="00EC2467">
              <w:rPr>
                <w:rFonts w:ascii="宋体" w:eastAsia="宋体" w:hAnsi="宋体" w:cs="宋体"/>
                <w:kern w:val="0"/>
                <w:szCs w:val="21"/>
              </w:rPr>
              <w:br/>
              <w:t>      第五条  旗县级以上人民政府人民防空主管部门负责本行政区域内人民防空工程规划、建设、维护和使用的监督管理，并对城市地下空间开发利用兼顾人民防空防护要求进行监督检查        </w:t>
            </w:r>
          </w:p>
        </w:tc>
      </w:tr>
      <w:tr w:rsidR="00EC2467" w:rsidRPr="00EC2467" w:rsidTr="00EC2467">
        <w:trPr>
          <w:tblCellSpacing w:w="0" w:type="dxa"/>
        </w:trPr>
        <w:tc>
          <w:tcPr>
            <w:tcW w:w="369"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lastRenderedPageBreak/>
              <w:t>责任主体</w:t>
            </w:r>
          </w:p>
        </w:tc>
        <w:tc>
          <w:tcPr>
            <w:tcW w:w="4631"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赤峰市人防办</w:t>
            </w:r>
          </w:p>
        </w:tc>
      </w:tr>
      <w:tr w:rsidR="00EC2467" w:rsidRPr="00EC2467" w:rsidTr="00EC2467">
        <w:trPr>
          <w:tblCellSpacing w:w="0" w:type="dxa"/>
        </w:trPr>
        <w:tc>
          <w:tcPr>
            <w:tcW w:w="369"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权限划分</w:t>
            </w:r>
          </w:p>
        </w:tc>
        <w:tc>
          <w:tcPr>
            <w:tcW w:w="4631"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        职责分工</w:t>
            </w:r>
            <w:r w:rsidRPr="00EC2467">
              <w:rPr>
                <w:rFonts w:ascii="宋体" w:eastAsia="宋体" w:hAnsi="宋体" w:cs="宋体"/>
                <w:kern w:val="0"/>
                <w:szCs w:val="21"/>
              </w:rPr>
              <w:br/>
              <w:t>        赤峰市人民防空办公室负责对本行政区域内的侵占人民防空工程的监督检查</w:t>
            </w:r>
            <w:r w:rsidRPr="00EC2467">
              <w:rPr>
                <w:rFonts w:ascii="宋体" w:eastAsia="宋体" w:hAnsi="宋体" w:cs="宋体"/>
                <w:kern w:val="0"/>
                <w:szCs w:val="21"/>
              </w:rPr>
              <w:br/>
              <w:t>        相关依据</w:t>
            </w:r>
            <w:r w:rsidRPr="00EC2467">
              <w:rPr>
                <w:rFonts w:ascii="宋体" w:eastAsia="宋体" w:hAnsi="宋体" w:cs="宋体"/>
                <w:kern w:val="0"/>
                <w:szCs w:val="21"/>
              </w:rPr>
              <w:br/>
              <w:t>1．【法律】《中华人民共和国人民防空法》第七条  县级以上地方各级人民政府人民防空主管部门管理本行政区域的人民防空工作。</w:t>
            </w:r>
            <w:r w:rsidRPr="00EC2467">
              <w:rPr>
                <w:rFonts w:ascii="宋体" w:eastAsia="宋体" w:hAnsi="宋体" w:cs="宋体"/>
                <w:kern w:val="0"/>
                <w:szCs w:val="21"/>
              </w:rPr>
              <w:br/>
              <w:t>2.【地方性法规】《内蒙古自治区实施＜中华人民共和国人民防空法＞办法》第四条  人民防空主管部门负责管理本行政区域内的人民防空工作。</w:t>
            </w:r>
          </w:p>
        </w:tc>
      </w:tr>
      <w:tr w:rsidR="00EC2467" w:rsidRPr="00EC2467" w:rsidTr="00EC2467">
        <w:trPr>
          <w:tblCellSpacing w:w="0" w:type="dxa"/>
        </w:trPr>
        <w:tc>
          <w:tcPr>
            <w:tcW w:w="369"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抽查内容</w:t>
            </w:r>
          </w:p>
        </w:tc>
        <w:tc>
          <w:tcPr>
            <w:tcW w:w="4631"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检查是否侵占人民防空工程</w:t>
            </w:r>
          </w:p>
        </w:tc>
      </w:tr>
      <w:tr w:rsidR="00EC2467" w:rsidRPr="00EC2467" w:rsidTr="00EC2467">
        <w:trPr>
          <w:tblCellSpacing w:w="0" w:type="dxa"/>
        </w:trPr>
        <w:tc>
          <w:tcPr>
            <w:tcW w:w="369"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抽</w:t>
            </w:r>
            <w:r w:rsidRPr="00EC2467">
              <w:rPr>
                <w:rFonts w:ascii="宋体" w:eastAsia="宋体" w:hAnsi="宋体" w:cs="宋体"/>
                <w:b/>
                <w:bCs/>
                <w:color w:val="B60000"/>
                <w:kern w:val="0"/>
                <w:szCs w:val="21"/>
              </w:rPr>
              <w:lastRenderedPageBreak/>
              <w:t>查方式</w:t>
            </w:r>
          </w:p>
        </w:tc>
        <w:tc>
          <w:tcPr>
            <w:tcW w:w="4631"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lastRenderedPageBreak/>
              <w:t>实地抽查</w:t>
            </w:r>
          </w:p>
        </w:tc>
      </w:tr>
    </w:tbl>
    <w:p w:rsidR="00EC2467" w:rsidRDefault="00EC2467" w:rsidP="00EC2467">
      <w:pPr>
        <w:pStyle w:val="a3"/>
        <w:numPr>
          <w:ilvl w:val="0"/>
          <w:numId w:val="1"/>
        </w:numPr>
        <w:ind w:firstLineChars="0"/>
        <w:rPr>
          <w:rFonts w:hint="eastAsia"/>
          <w:b/>
          <w:color w:val="FF0000"/>
          <w:sz w:val="32"/>
          <w:szCs w:val="32"/>
        </w:rPr>
      </w:pPr>
      <w:r w:rsidRPr="00EC2467">
        <w:rPr>
          <w:b/>
          <w:color w:val="FF0000"/>
          <w:sz w:val="32"/>
          <w:szCs w:val="32"/>
        </w:rPr>
        <w:lastRenderedPageBreak/>
        <w:t>对建设单位和个人符合防空地下室易地建设条件，拒不缴纳易地建设费的监督检查</w:t>
      </w:r>
    </w:p>
    <w:tbl>
      <w:tblPr>
        <w:tblW w:w="5000" w:type="pct"/>
        <w:tblCellSpacing w:w="0" w:type="dxa"/>
        <w:tblCellMar>
          <w:left w:w="0" w:type="dxa"/>
          <w:right w:w="0" w:type="dxa"/>
        </w:tblCellMar>
        <w:tblLook w:val="04A0" w:firstRow="1" w:lastRow="0" w:firstColumn="1" w:lastColumn="0" w:noHBand="0" w:noVBand="1"/>
      </w:tblPr>
      <w:tblGrid>
        <w:gridCol w:w="535"/>
        <w:gridCol w:w="8236"/>
      </w:tblGrid>
      <w:tr w:rsidR="00EC2467" w:rsidRPr="00EC2467" w:rsidTr="00EC2467">
        <w:trPr>
          <w:tblCellSpacing w:w="0" w:type="dxa"/>
        </w:trPr>
        <w:tc>
          <w:tcPr>
            <w:tcW w:w="305"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序号</w:t>
            </w:r>
          </w:p>
        </w:tc>
        <w:tc>
          <w:tcPr>
            <w:tcW w:w="4695"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7</w:t>
            </w:r>
          </w:p>
        </w:tc>
      </w:tr>
      <w:tr w:rsidR="00EC2467" w:rsidRPr="00EC2467" w:rsidTr="00EC2467">
        <w:trPr>
          <w:tblCellSpacing w:w="0" w:type="dxa"/>
        </w:trPr>
        <w:tc>
          <w:tcPr>
            <w:tcW w:w="305"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事项编码</w:t>
            </w:r>
          </w:p>
        </w:tc>
        <w:tc>
          <w:tcPr>
            <w:tcW w:w="4695"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p>
        </w:tc>
      </w:tr>
      <w:tr w:rsidR="00EC2467" w:rsidRPr="00EC2467" w:rsidTr="00EC2467">
        <w:trPr>
          <w:tblCellSpacing w:w="0" w:type="dxa"/>
        </w:trPr>
        <w:tc>
          <w:tcPr>
            <w:tcW w:w="305"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事项名称</w:t>
            </w:r>
          </w:p>
        </w:tc>
        <w:tc>
          <w:tcPr>
            <w:tcW w:w="4695"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对建设单位和个人符合防空地下室易地建设条件，拒不缴纳易地建设费的监督检查</w:t>
            </w:r>
          </w:p>
        </w:tc>
      </w:tr>
      <w:tr w:rsidR="00EC2467" w:rsidRPr="00EC2467" w:rsidTr="00EC2467">
        <w:trPr>
          <w:tblCellSpacing w:w="0" w:type="dxa"/>
        </w:trPr>
        <w:tc>
          <w:tcPr>
            <w:tcW w:w="305"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抽查依据</w:t>
            </w:r>
          </w:p>
        </w:tc>
        <w:tc>
          <w:tcPr>
            <w:tcW w:w="4695"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1.【地方性法规】《内蒙古自治区实施&lt;中华人民共和国人民防空法&gt;办法》（1999年9月24日内蒙古自治区第九届人民代表大会常务委员会第十一次会议通过  1999年9月24日内蒙古自治区第九届人民代表大会常务委员会公告第27号公布）</w:t>
            </w:r>
            <w:r w:rsidRPr="00EC2467">
              <w:rPr>
                <w:rFonts w:ascii="宋体" w:eastAsia="宋体" w:hAnsi="宋体" w:cs="宋体"/>
                <w:kern w:val="0"/>
                <w:szCs w:val="21"/>
              </w:rPr>
              <w:br/>
              <w:t>        第二十九条    应建防空地下室的新建民用建筑，因地质条件等原因不能建防空地下室的，建设单位必须按应建防空地下室面积的概算造价向人民防空主管部门缴纳易地建设费。</w:t>
            </w:r>
            <w:r w:rsidRPr="00EC2467">
              <w:rPr>
                <w:rFonts w:ascii="宋体" w:eastAsia="宋体" w:hAnsi="宋体" w:cs="宋体"/>
                <w:kern w:val="0"/>
                <w:szCs w:val="21"/>
              </w:rPr>
              <w:br/>
              <w:t>    人民防空重点城市新建的安居工程、经济适用住房和其他民用建筑，必须缴纳人防建设费，具体数额和比例，按照自治区人民政府规定执行。</w:t>
            </w:r>
            <w:r w:rsidRPr="00EC2467">
              <w:rPr>
                <w:rFonts w:ascii="宋体" w:eastAsia="宋体" w:hAnsi="宋体" w:cs="宋体"/>
                <w:kern w:val="0"/>
                <w:szCs w:val="21"/>
              </w:rPr>
              <w:br/>
              <w:t>        第三十八条  城市新建民用建筑应建防空地下室而不建又拒不交</w:t>
            </w:r>
            <w:r w:rsidRPr="00EC2467">
              <w:rPr>
                <w:rFonts w:ascii="宋体" w:eastAsia="宋体" w:hAnsi="宋体" w:cs="宋体"/>
                <w:kern w:val="0"/>
                <w:szCs w:val="21"/>
              </w:rPr>
              <w:lastRenderedPageBreak/>
              <w:t>纳易地建设费的，由旗县以上人民防空主管部门对当事人给予警告，责令限期修建或者缴纳易地建设费，并处建设单位十万元以下罚款。</w:t>
            </w:r>
            <w:r w:rsidRPr="00EC2467">
              <w:rPr>
                <w:rFonts w:ascii="宋体" w:eastAsia="宋体" w:hAnsi="宋体" w:cs="宋体"/>
                <w:kern w:val="0"/>
                <w:szCs w:val="21"/>
              </w:rPr>
              <w:br/>
              <w:t>2.【地方政府规章】《内蒙古自治区人民防空工程建设管理规定》（2012年11月26日内蒙古自治区人民政府第12次常务会议审议通过  2012年12月27日内蒙古自治区人民政府令第190号公布  自2013年2月1日起施行）                                                                                                              </w:t>
            </w:r>
            <w:r w:rsidRPr="00EC2467">
              <w:rPr>
                <w:rFonts w:ascii="宋体" w:eastAsia="宋体" w:hAnsi="宋体" w:cs="宋体"/>
                <w:kern w:val="0"/>
                <w:szCs w:val="21"/>
              </w:rPr>
              <w:br/>
              <w:t>        第五条  旗县级以上人民政府人民防空主管部门负责本行政区域内人民防空工程规划、建设、维护和使用的监督管理，并对城市地下空间开发利用兼顾人民防空防护要求进行监督检查</w:t>
            </w:r>
            <w:r w:rsidRPr="00EC2467">
              <w:rPr>
                <w:rFonts w:ascii="宋体" w:eastAsia="宋体" w:hAnsi="宋体" w:cs="宋体"/>
                <w:kern w:val="0"/>
                <w:szCs w:val="21"/>
              </w:rPr>
              <w:br/>
              <w:t>        第十二条  民用建筑有下列情形之一的，建设单位可以向人民防空主管部门提出申请，经审核批准，该民用建筑项目可以缴纳防空地下室易地建设费，由人民防空主管部门统一就近易地修建。  </w:t>
            </w:r>
            <w:r w:rsidRPr="00EC2467">
              <w:rPr>
                <w:rFonts w:ascii="宋体" w:eastAsia="宋体" w:hAnsi="宋体" w:cs="宋体"/>
                <w:kern w:val="0"/>
                <w:szCs w:val="21"/>
              </w:rPr>
              <w:br/>
              <w:t>        （一）采用桩基且桩基承台顶面埋置深度小于三米或者不足规定的地下室空间净高的。  </w:t>
            </w:r>
            <w:r w:rsidRPr="00EC2467">
              <w:rPr>
                <w:rFonts w:ascii="宋体" w:eastAsia="宋体" w:hAnsi="宋体" w:cs="宋体"/>
                <w:kern w:val="0"/>
                <w:szCs w:val="21"/>
              </w:rPr>
              <w:br/>
              <w:t>        （二）按规定指标应建防空地下室的面积只占地面建筑首层的局部，结构和基础处理困难，且经济很不合理的。  </w:t>
            </w:r>
            <w:r w:rsidRPr="00EC2467">
              <w:rPr>
                <w:rFonts w:ascii="宋体" w:eastAsia="宋体" w:hAnsi="宋体" w:cs="宋体"/>
                <w:kern w:val="0"/>
                <w:szCs w:val="21"/>
              </w:rPr>
              <w:br/>
              <w:t>        （三）建在流沙、暗河、基岩埋深很浅等地段的项目，因地质条件不适于修建的。  </w:t>
            </w:r>
            <w:r w:rsidRPr="00EC2467">
              <w:rPr>
                <w:rFonts w:ascii="宋体" w:eastAsia="宋体" w:hAnsi="宋体" w:cs="宋体"/>
                <w:kern w:val="0"/>
                <w:szCs w:val="21"/>
              </w:rPr>
              <w:br/>
              <w:t>        （四）因建设地段房屋或者地下管道设施密集，防空地下室不能施工或者难以采取措施保证施工安全的。</w:t>
            </w:r>
            <w:r w:rsidRPr="00EC2467">
              <w:rPr>
                <w:rFonts w:ascii="宋体" w:eastAsia="宋体" w:hAnsi="宋体" w:cs="宋体"/>
                <w:kern w:val="0"/>
                <w:szCs w:val="21"/>
              </w:rPr>
              <w:br/>
              <w:t>        第三十三条    建设单位违反本规定拒不缴纳易地建设费的，由旗县级以上人民政府人民防空主管部门给予警告，责令限期缴纳，并处以10万元以下罚款。</w:t>
            </w:r>
          </w:p>
        </w:tc>
      </w:tr>
      <w:tr w:rsidR="00EC2467" w:rsidRPr="00EC2467" w:rsidTr="00EC2467">
        <w:trPr>
          <w:tblCellSpacing w:w="0" w:type="dxa"/>
        </w:trPr>
        <w:tc>
          <w:tcPr>
            <w:tcW w:w="305"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lastRenderedPageBreak/>
              <w:t>责任</w:t>
            </w:r>
            <w:r w:rsidRPr="00EC2467">
              <w:rPr>
                <w:rFonts w:ascii="宋体" w:eastAsia="宋体" w:hAnsi="宋体" w:cs="宋体"/>
                <w:b/>
                <w:bCs/>
                <w:color w:val="B60000"/>
                <w:kern w:val="0"/>
                <w:szCs w:val="21"/>
              </w:rPr>
              <w:lastRenderedPageBreak/>
              <w:t>主体</w:t>
            </w:r>
          </w:p>
        </w:tc>
        <w:tc>
          <w:tcPr>
            <w:tcW w:w="4695"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lastRenderedPageBreak/>
              <w:t>赤峰市人防办</w:t>
            </w:r>
          </w:p>
        </w:tc>
      </w:tr>
      <w:tr w:rsidR="00EC2467" w:rsidRPr="00EC2467" w:rsidTr="00EC2467">
        <w:trPr>
          <w:tblCellSpacing w:w="0" w:type="dxa"/>
        </w:trPr>
        <w:tc>
          <w:tcPr>
            <w:tcW w:w="305"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lastRenderedPageBreak/>
              <w:t>权限划分</w:t>
            </w:r>
          </w:p>
        </w:tc>
        <w:tc>
          <w:tcPr>
            <w:tcW w:w="4695"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        职责分工</w:t>
            </w:r>
            <w:r w:rsidRPr="00EC2467">
              <w:rPr>
                <w:rFonts w:ascii="宋体" w:eastAsia="宋体" w:hAnsi="宋体" w:cs="宋体"/>
                <w:kern w:val="0"/>
                <w:szCs w:val="21"/>
              </w:rPr>
              <w:br/>
              <w:t>        赤峰市人民防空办公室负责对本行政区域内的建设单位和个人符合防空地下室易地建设条件，拒不缴纳易地建设费的监督检查</w:t>
            </w:r>
            <w:r w:rsidRPr="00EC2467">
              <w:rPr>
                <w:rFonts w:ascii="宋体" w:eastAsia="宋体" w:hAnsi="宋体" w:cs="宋体"/>
                <w:kern w:val="0"/>
                <w:szCs w:val="21"/>
              </w:rPr>
              <w:br/>
              <w:t>        相关依据</w:t>
            </w:r>
            <w:r w:rsidRPr="00EC2467">
              <w:rPr>
                <w:rFonts w:ascii="宋体" w:eastAsia="宋体" w:hAnsi="宋体" w:cs="宋体"/>
                <w:kern w:val="0"/>
                <w:szCs w:val="21"/>
              </w:rPr>
              <w:br/>
              <w:t>1．【法律】《中华人民共和国人民防空法》</w:t>
            </w:r>
            <w:r w:rsidRPr="00EC2467">
              <w:rPr>
                <w:rFonts w:ascii="宋体" w:eastAsia="宋体" w:hAnsi="宋体" w:cs="宋体"/>
                <w:kern w:val="0"/>
                <w:szCs w:val="21"/>
              </w:rPr>
              <w:br/>
              <w:t>        第七条  县级以上地方各级人民政府人民防空主管部门管理本行政区域的人民防空工作。</w:t>
            </w:r>
            <w:r w:rsidRPr="00EC2467">
              <w:rPr>
                <w:rFonts w:ascii="宋体" w:eastAsia="宋体" w:hAnsi="宋体" w:cs="宋体"/>
                <w:kern w:val="0"/>
                <w:szCs w:val="21"/>
              </w:rPr>
              <w:br/>
              <w:t>2.【地方性法规】《内蒙古自治区实施＜中华人民共和国人民防空法＞办法》</w:t>
            </w:r>
            <w:r w:rsidRPr="00EC2467">
              <w:rPr>
                <w:rFonts w:ascii="宋体" w:eastAsia="宋体" w:hAnsi="宋体" w:cs="宋体"/>
                <w:kern w:val="0"/>
                <w:szCs w:val="21"/>
              </w:rPr>
              <w:br/>
              <w:t>          第四条  人民防空主管部门负责管理本行政区域内的人民防空工作。</w:t>
            </w:r>
          </w:p>
        </w:tc>
      </w:tr>
      <w:tr w:rsidR="00EC2467" w:rsidRPr="00EC2467" w:rsidTr="00EC2467">
        <w:trPr>
          <w:tblCellSpacing w:w="0" w:type="dxa"/>
        </w:trPr>
        <w:tc>
          <w:tcPr>
            <w:tcW w:w="305"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抽查内容</w:t>
            </w:r>
          </w:p>
        </w:tc>
        <w:tc>
          <w:tcPr>
            <w:tcW w:w="4695"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检查建设单位和个人符合防空地下室易地建设条件，拒不缴纳易地建设费的</w:t>
            </w:r>
          </w:p>
        </w:tc>
      </w:tr>
      <w:tr w:rsidR="00EC2467" w:rsidRPr="00EC2467" w:rsidTr="00EC2467">
        <w:trPr>
          <w:tblCellSpacing w:w="0" w:type="dxa"/>
        </w:trPr>
        <w:tc>
          <w:tcPr>
            <w:tcW w:w="305"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抽查方式</w:t>
            </w:r>
          </w:p>
        </w:tc>
        <w:tc>
          <w:tcPr>
            <w:tcW w:w="4695"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实地抽查</w:t>
            </w:r>
          </w:p>
        </w:tc>
      </w:tr>
    </w:tbl>
    <w:p w:rsidR="00EC2467" w:rsidRDefault="00EC2467" w:rsidP="00EC2467">
      <w:pPr>
        <w:pStyle w:val="a3"/>
        <w:numPr>
          <w:ilvl w:val="0"/>
          <w:numId w:val="1"/>
        </w:numPr>
        <w:ind w:firstLineChars="0"/>
        <w:rPr>
          <w:rFonts w:hint="eastAsia"/>
          <w:b/>
          <w:color w:val="FF0000"/>
          <w:sz w:val="32"/>
          <w:szCs w:val="32"/>
        </w:rPr>
      </w:pPr>
      <w:r w:rsidRPr="00EC2467">
        <w:rPr>
          <w:b/>
          <w:color w:val="FF0000"/>
          <w:sz w:val="32"/>
          <w:szCs w:val="32"/>
        </w:rPr>
        <w:t>对应建防空地下室的城市新建民用建筑，违反国家有关规定不修建战时可用于防空地下室的监督检查</w:t>
      </w:r>
    </w:p>
    <w:tbl>
      <w:tblPr>
        <w:tblW w:w="5000" w:type="pct"/>
        <w:tblCellSpacing w:w="0" w:type="dxa"/>
        <w:tblCellMar>
          <w:left w:w="0" w:type="dxa"/>
          <w:right w:w="0" w:type="dxa"/>
        </w:tblCellMar>
        <w:tblLook w:val="04A0" w:firstRow="1" w:lastRow="0" w:firstColumn="1" w:lastColumn="0" w:noHBand="0" w:noVBand="1"/>
      </w:tblPr>
      <w:tblGrid>
        <w:gridCol w:w="1316"/>
        <w:gridCol w:w="7455"/>
      </w:tblGrid>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序号</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6</w:t>
            </w:r>
          </w:p>
        </w:tc>
      </w:tr>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lastRenderedPageBreak/>
              <w:t>事项编码</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p>
        </w:tc>
      </w:tr>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事项名称</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对应建防空地下室的城市新建民用建筑，违反国家有关规定不修建战时可用于防空地下室的监督检查</w:t>
            </w:r>
          </w:p>
        </w:tc>
      </w:tr>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抽查依据</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1.【法律】《中华人民共和国人民防空法（2009年）》（１９９６年１０月２９日第八届全国人民代表大会常务委员会第二十二次会议通过  １９９６年１０月２９日中华人民共和国主席令第七十八号公布，自１９９７年１月１日起施行。根据２００９年８月２７日中华人民共和国主席令第十八号《全国人民代表大会常务委员会关于修改部分法律的决定》修正。）</w:t>
            </w:r>
            <w:r w:rsidRPr="00EC2467">
              <w:rPr>
                <w:rFonts w:ascii="宋体" w:eastAsia="宋体" w:hAnsi="宋体" w:cs="宋体"/>
                <w:kern w:val="0"/>
                <w:szCs w:val="21"/>
              </w:rPr>
              <w:br/>
              <w:t>        第四十八条  城市新建民用建筑，违反国家有关规定不修建战时可用于防空的地下室的，由县级以上人民政府人民防空主管部门对当事人给予警告，并责令限期修建，可以并处十万元以下的罚款。</w:t>
            </w:r>
            <w:r w:rsidRPr="00EC2467">
              <w:rPr>
                <w:rFonts w:ascii="宋体" w:eastAsia="宋体" w:hAnsi="宋体" w:cs="宋体"/>
                <w:kern w:val="0"/>
                <w:szCs w:val="21"/>
              </w:rPr>
              <w:br/>
              <w:t>2.【规范性文件】《国务院、中央军委关于进一步推进人民防空事业发展的若干意见  》（国发(2008)4号2009年12月25日  ）三、促进人民防空与城市建设协调发展（九）依法修建民用建筑防空地下室。城市新建民用建筑要依法修建防空地下室，确因地质等原因难以修建的要按规定缴纳易地建设费。对未按规定修建防空地下室、未按规定缴纳易地建设费的，人民防空部门要严格依法处理。规划部门要严格按照城市控制性详细规划和规划条件核发民用建筑项目建设工程规划许可证，不符合人民防空防护要求的不得发放。任何地方和部门不得将少建、不建防空地下室或减免易地建设费作为招商引资的优惠条件。</w:t>
            </w:r>
            <w:r w:rsidRPr="00EC2467">
              <w:rPr>
                <w:rFonts w:ascii="宋体" w:eastAsia="宋体" w:hAnsi="宋体" w:cs="宋体"/>
                <w:kern w:val="0"/>
                <w:szCs w:val="21"/>
              </w:rPr>
              <w:br/>
              <w:t>3.【地方性法规】《内蒙古自治区实施&lt;中华人民共和国人民防空法&gt;办法》（1999年9月24日内蒙古自治区第九届人民代表大会常务委员会第十一次会议通过  1999年9月24日内蒙古自治区第九届人民代表大会常务委员会公告第27号公布）</w:t>
            </w:r>
            <w:r w:rsidRPr="00EC2467">
              <w:rPr>
                <w:rFonts w:ascii="宋体" w:eastAsia="宋体" w:hAnsi="宋体" w:cs="宋体"/>
                <w:kern w:val="0"/>
                <w:szCs w:val="21"/>
              </w:rPr>
              <w:br/>
              <w:t>      第十七条    应当修建地下室防空工程的新建民用建筑，其地下防空工程部分要经人民防空主管部门审核，未经审核的，国土管理部</w:t>
            </w:r>
            <w:r w:rsidRPr="00EC2467">
              <w:rPr>
                <w:rFonts w:ascii="宋体" w:eastAsia="宋体" w:hAnsi="宋体" w:cs="宋体"/>
                <w:kern w:val="0"/>
                <w:szCs w:val="21"/>
              </w:rPr>
              <w:lastRenderedPageBreak/>
              <w:t>门不得发给建设用地批准书，建设规划主管部门不得发给建设规划许可证，建设部门不得发给开工建设许可证</w:t>
            </w:r>
            <w:r w:rsidRPr="00EC2467">
              <w:rPr>
                <w:rFonts w:ascii="宋体" w:eastAsia="宋体" w:hAnsi="宋体" w:cs="宋体"/>
                <w:kern w:val="0"/>
                <w:szCs w:val="21"/>
              </w:rPr>
              <w:br/>
              <w:t>      第三十八条  城市新建民用建筑应建防空地下室而不建又拒不交纳易地建设费的，由旗县以上人民防空主管部门对当事人给予警告，责令限期修建或者缴纳易地建设费，并处建设单位十万元以下罚款。</w:t>
            </w:r>
            <w:r w:rsidRPr="00EC2467">
              <w:rPr>
                <w:rFonts w:ascii="宋体" w:eastAsia="宋体" w:hAnsi="宋体" w:cs="宋体"/>
                <w:kern w:val="0"/>
                <w:szCs w:val="21"/>
              </w:rPr>
              <w:br/>
              <w:t>4.【地方政府规章】《内蒙古自治区人民防空工程建设管理规定》（2012年11月26日内蒙古自治区人民政府第12次常务会议审议通过  2012年12月27日内蒙古自治区人民政府令第190号公布  自2013年2月1日起施行）</w:t>
            </w:r>
            <w:r w:rsidRPr="00EC2467">
              <w:rPr>
                <w:rFonts w:ascii="宋体" w:eastAsia="宋体" w:hAnsi="宋体" w:cs="宋体"/>
                <w:kern w:val="0"/>
                <w:szCs w:val="21"/>
              </w:rPr>
              <w:br/>
              <w:t>      第十六条  新建民用建筑项目，在办理工程规划许可证之前，应当依法办理人民防空工程建设审核手续。</w:t>
            </w:r>
            <w:r w:rsidRPr="00EC2467">
              <w:rPr>
                <w:rFonts w:ascii="宋体" w:eastAsia="宋体" w:hAnsi="宋体" w:cs="宋体"/>
                <w:kern w:val="0"/>
                <w:szCs w:val="21"/>
              </w:rPr>
              <w:br/>
              <w:t>      第三十二条  城市新建民用建筑违反本规定不修建防空地下室的，由旗县级以上人民政府人民防空主管部门给予警告，责令限期修建，并处以10万元以下罚款。</w:t>
            </w:r>
          </w:p>
        </w:tc>
      </w:tr>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lastRenderedPageBreak/>
              <w:t>责任主体</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赤峰市人防办</w:t>
            </w:r>
          </w:p>
        </w:tc>
      </w:tr>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权限划分</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        职责分工</w:t>
            </w:r>
            <w:r w:rsidRPr="00EC2467">
              <w:rPr>
                <w:rFonts w:ascii="宋体" w:eastAsia="宋体" w:hAnsi="宋体" w:cs="宋体"/>
                <w:kern w:val="0"/>
                <w:szCs w:val="21"/>
              </w:rPr>
              <w:br/>
              <w:t>        赤峰市人民防空办公室负责对本行政区域</w:t>
            </w:r>
            <w:proofErr w:type="gramStart"/>
            <w:r w:rsidRPr="00EC2467">
              <w:rPr>
                <w:rFonts w:ascii="宋体" w:eastAsia="宋体" w:hAnsi="宋体" w:cs="宋体"/>
                <w:kern w:val="0"/>
                <w:szCs w:val="21"/>
              </w:rPr>
              <w:t>内应建</w:t>
            </w:r>
            <w:proofErr w:type="gramEnd"/>
            <w:r w:rsidRPr="00EC2467">
              <w:rPr>
                <w:rFonts w:ascii="宋体" w:eastAsia="宋体" w:hAnsi="宋体" w:cs="宋体"/>
                <w:kern w:val="0"/>
                <w:szCs w:val="21"/>
              </w:rPr>
              <w:t>防空地下室的城市新建民用建筑，违反国家有关规定不修建战时可用于防空地下室的监督检查</w:t>
            </w:r>
            <w:r w:rsidRPr="00EC2467">
              <w:rPr>
                <w:rFonts w:ascii="宋体" w:eastAsia="宋体" w:hAnsi="宋体" w:cs="宋体"/>
                <w:kern w:val="0"/>
                <w:szCs w:val="21"/>
              </w:rPr>
              <w:br/>
              <w:t>        相关依据</w:t>
            </w:r>
            <w:r w:rsidRPr="00EC2467">
              <w:rPr>
                <w:rFonts w:ascii="宋体" w:eastAsia="宋体" w:hAnsi="宋体" w:cs="宋体"/>
                <w:kern w:val="0"/>
                <w:szCs w:val="21"/>
              </w:rPr>
              <w:br/>
              <w:t>1．【法律】《中华人民共和国人民防空法》</w:t>
            </w:r>
            <w:r w:rsidRPr="00EC2467">
              <w:rPr>
                <w:rFonts w:ascii="宋体" w:eastAsia="宋体" w:hAnsi="宋体" w:cs="宋体"/>
                <w:kern w:val="0"/>
                <w:szCs w:val="21"/>
              </w:rPr>
              <w:br/>
              <w:t>        第七条  县级以上地方各级人民政府人民防空主管部门管理本行政区域的人民防空工作。</w:t>
            </w:r>
            <w:r w:rsidRPr="00EC2467">
              <w:rPr>
                <w:rFonts w:ascii="宋体" w:eastAsia="宋体" w:hAnsi="宋体" w:cs="宋体"/>
                <w:kern w:val="0"/>
                <w:szCs w:val="21"/>
              </w:rPr>
              <w:br/>
              <w:t>2.【地方性法规】《内蒙古自治区实施＜中华人民共和国人民防空法＞办法》</w:t>
            </w:r>
            <w:r w:rsidRPr="00EC2467">
              <w:rPr>
                <w:rFonts w:ascii="宋体" w:eastAsia="宋体" w:hAnsi="宋体" w:cs="宋体"/>
                <w:kern w:val="0"/>
                <w:szCs w:val="21"/>
              </w:rPr>
              <w:br/>
              <w:t>        第四条  人民防空主管部门负责管理本行政区域内的人民防空工作。</w:t>
            </w:r>
          </w:p>
        </w:tc>
      </w:tr>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lastRenderedPageBreak/>
              <w:t>抽查内容</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检查应建防空地下室的城市新建民用建筑依法办理人民防空工程建设审批手续情况</w:t>
            </w:r>
          </w:p>
        </w:tc>
      </w:tr>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抽查方式</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实地抽查</w:t>
            </w:r>
          </w:p>
        </w:tc>
      </w:tr>
    </w:tbl>
    <w:p w:rsidR="00EC2467" w:rsidRDefault="00EC2467" w:rsidP="00EC2467">
      <w:pPr>
        <w:pStyle w:val="a3"/>
        <w:numPr>
          <w:ilvl w:val="0"/>
          <w:numId w:val="1"/>
        </w:numPr>
        <w:ind w:firstLineChars="0"/>
        <w:rPr>
          <w:rFonts w:hint="eastAsia"/>
          <w:b/>
          <w:color w:val="FF0000"/>
          <w:sz w:val="32"/>
          <w:szCs w:val="32"/>
        </w:rPr>
      </w:pPr>
      <w:r w:rsidRPr="00EC2467">
        <w:rPr>
          <w:b/>
          <w:color w:val="FF0000"/>
          <w:sz w:val="32"/>
          <w:szCs w:val="32"/>
        </w:rPr>
        <w:t>对人民防空工程平战转换措施的落实情况的监督检查</w:t>
      </w:r>
    </w:p>
    <w:tbl>
      <w:tblPr>
        <w:tblW w:w="5000" w:type="pct"/>
        <w:tblCellSpacing w:w="0" w:type="dxa"/>
        <w:tblCellMar>
          <w:left w:w="0" w:type="dxa"/>
          <w:right w:w="0" w:type="dxa"/>
        </w:tblCellMar>
        <w:tblLook w:val="04A0" w:firstRow="1" w:lastRow="0" w:firstColumn="1" w:lastColumn="0" w:noHBand="0" w:noVBand="1"/>
      </w:tblPr>
      <w:tblGrid>
        <w:gridCol w:w="1316"/>
        <w:gridCol w:w="7455"/>
      </w:tblGrid>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序号</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5</w:t>
            </w:r>
          </w:p>
        </w:tc>
      </w:tr>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事项编码</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p>
        </w:tc>
      </w:tr>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事项名称</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对人民防空工程平战转换措施的落实情况的监督检查</w:t>
            </w:r>
          </w:p>
        </w:tc>
      </w:tr>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抽查依据</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  1.【部门规章】《人民防空工程维护管理办法》（《人民防空工程维护管理办法》已商国家发展计划委员会、财政部、建设部、公安部消防局同意，现印发你们，望遵照执行。二○○一年十一月一日）</w:t>
            </w:r>
            <w:r w:rsidRPr="00EC2467">
              <w:rPr>
                <w:rFonts w:ascii="宋体" w:eastAsia="宋体" w:hAnsi="宋体" w:cs="宋体"/>
                <w:kern w:val="0"/>
                <w:szCs w:val="21"/>
              </w:rPr>
              <w:br/>
              <w:t>        第十条  人民防空工程的维护管理应当根据工程的不同类型和特点区别进行：（一）平战结合的人民防空工程，应当制定工程平战功能转换技术措施和实施方案，平时要按照维修保养制度，对平战转换构件进行检查、维修、保养，熟悉平战转换技术措施，保证战时在规定转换时限内达到防护标准。</w:t>
            </w:r>
            <w:r w:rsidRPr="00EC2467">
              <w:rPr>
                <w:rFonts w:ascii="宋体" w:eastAsia="宋体" w:hAnsi="宋体" w:cs="宋体"/>
                <w:kern w:val="0"/>
                <w:szCs w:val="21"/>
              </w:rPr>
              <w:br/>
              <w:t>2.【地方政府规章】《内蒙古自治区人民防空工程建设管理规定》（2012年11月26日内蒙古自治区人民政府第12次常务会议审议通过  2012年12月27日内蒙古自治区人民政府令第190号公布  自2013年2月1日起施行）</w:t>
            </w:r>
            <w:r w:rsidRPr="00EC2467">
              <w:rPr>
                <w:rFonts w:ascii="宋体" w:eastAsia="宋体" w:hAnsi="宋体" w:cs="宋体"/>
                <w:kern w:val="0"/>
                <w:szCs w:val="21"/>
              </w:rPr>
              <w:br/>
              <w:t>      第二十条  第三款  人民防空主管部门负责对人民防空工程平战转换措施的落实情况进行监督检查。</w:t>
            </w:r>
          </w:p>
        </w:tc>
      </w:tr>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lastRenderedPageBreak/>
              <w:t>责任主体</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赤峰市人防办</w:t>
            </w:r>
          </w:p>
        </w:tc>
      </w:tr>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权限划分</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        职责分工</w:t>
            </w:r>
            <w:r w:rsidRPr="00EC2467">
              <w:rPr>
                <w:rFonts w:ascii="宋体" w:eastAsia="宋体" w:hAnsi="宋体" w:cs="宋体"/>
                <w:kern w:val="0"/>
                <w:szCs w:val="21"/>
              </w:rPr>
              <w:br/>
              <w:t>        赤峰市人民防空办公室负责对本行政区域内的人民防空工程平战转换措施的落实情况的监督检查</w:t>
            </w:r>
            <w:r w:rsidRPr="00EC2467">
              <w:rPr>
                <w:rFonts w:ascii="宋体" w:eastAsia="宋体" w:hAnsi="宋体" w:cs="宋体"/>
                <w:kern w:val="0"/>
                <w:szCs w:val="21"/>
              </w:rPr>
              <w:br/>
              <w:t>        相关依据</w:t>
            </w:r>
            <w:r w:rsidRPr="00EC2467">
              <w:rPr>
                <w:rFonts w:ascii="宋体" w:eastAsia="宋体" w:hAnsi="宋体" w:cs="宋体"/>
                <w:kern w:val="0"/>
                <w:szCs w:val="21"/>
              </w:rPr>
              <w:br/>
              <w:t>1．【法律】《中华人民共和国人民防空法》</w:t>
            </w:r>
            <w:r w:rsidRPr="00EC2467">
              <w:rPr>
                <w:rFonts w:ascii="宋体" w:eastAsia="宋体" w:hAnsi="宋体" w:cs="宋体"/>
                <w:kern w:val="0"/>
                <w:szCs w:val="21"/>
              </w:rPr>
              <w:br/>
              <w:t>        第七条  县级以上地方各级人民政府人民防空主管部门管理本行政区域的人民防空工作。</w:t>
            </w:r>
            <w:r w:rsidRPr="00EC2467">
              <w:rPr>
                <w:rFonts w:ascii="宋体" w:eastAsia="宋体" w:hAnsi="宋体" w:cs="宋体"/>
                <w:kern w:val="0"/>
                <w:szCs w:val="21"/>
              </w:rPr>
              <w:br/>
              <w:t>2.【地方性法规】《内蒙古自治区实施＜中华人民共和国人民防空法＞办法》</w:t>
            </w:r>
            <w:r w:rsidRPr="00EC2467">
              <w:rPr>
                <w:rFonts w:ascii="宋体" w:eastAsia="宋体" w:hAnsi="宋体" w:cs="宋体"/>
                <w:kern w:val="0"/>
                <w:szCs w:val="21"/>
              </w:rPr>
              <w:br/>
              <w:t>      第四条  人民防空主管部门负责管理本行政区域内的人民防空工作。</w:t>
            </w:r>
          </w:p>
        </w:tc>
      </w:tr>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抽查内容</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检查人民防空工程平战转换措施的落实情况</w:t>
            </w:r>
          </w:p>
        </w:tc>
      </w:tr>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抽查方式</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实地抽查</w:t>
            </w:r>
          </w:p>
        </w:tc>
      </w:tr>
    </w:tbl>
    <w:p w:rsidR="00EC2467" w:rsidRDefault="00EC2467" w:rsidP="00EC2467">
      <w:pPr>
        <w:pStyle w:val="a3"/>
        <w:numPr>
          <w:ilvl w:val="0"/>
          <w:numId w:val="1"/>
        </w:numPr>
        <w:ind w:firstLineChars="0"/>
        <w:rPr>
          <w:rFonts w:hint="eastAsia"/>
          <w:b/>
          <w:color w:val="FF0000"/>
          <w:sz w:val="32"/>
          <w:szCs w:val="32"/>
        </w:rPr>
      </w:pPr>
      <w:r w:rsidRPr="00EC2467">
        <w:rPr>
          <w:b/>
          <w:color w:val="FF0000"/>
          <w:sz w:val="32"/>
          <w:szCs w:val="32"/>
        </w:rPr>
        <w:t>对人民防空通信、警报设施、安装、拆除的监督检查</w:t>
      </w:r>
    </w:p>
    <w:tbl>
      <w:tblPr>
        <w:tblW w:w="5000" w:type="pct"/>
        <w:tblCellSpacing w:w="0" w:type="dxa"/>
        <w:tblCellMar>
          <w:left w:w="0" w:type="dxa"/>
          <w:right w:w="0" w:type="dxa"/>
        </w:tblCellMar>
        <w:tblLook w:val="04A0" w:firstRow="1" w:lastRow="0" w:firstColumn="1" w:lastColumn="0" w:noHBand="0" w:noVBand="1"/>
      </w:tblPr>
      <w:tblGrid>
        <w:gridCol w:w="1316"/>
        <w:gridCol w:w="7455"/>
      </w:tblGrid>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序号</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3</w:t>
            </w:r>
          </w:p>
        </w:tc>
      </w:tr>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事项编码</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p>
        </w:tc>
      </w:tr>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事项名称</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对人民防空通信、警报设施、安装、拆除的监督检查</w:t>
            </w:r>
          </w:p>
        </w:tc>
      </w:tr>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抽查依据</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1.【法律】《中华人民共和国人民防空法（2009年）》（１９９６年１０月２９日第八届全国人民代表大会常务委员会第二十二次会议通过  １９９</w:t>
            </w:r>
            <w:r w:rsidRPr="00EC2467">
              <w:rPr>
                <w:rFonts w:ascii="宋体" w:eastAsia="宋体" w:hAnsi="宋体" w:cs="宋体"/>
                <w:kern w:val="0"/>
                <w:szCs w:val="21"/>
              </w:rPr>
              <w:lastRenderedPageBreak/>
              <w:t>６年１０月２９日中华人民共和国主席令第七十八号公布，自１９９７年１月１日起施行。根据２００９年８月２７日中华人民共和国主席令第十八号《全国人民代表大会常务委员会关于修改部分法律的决定》修正。）</w:t>
            </w:r>
            <w:r w:rsidRPr="00EC2467">
              <w:rPr>
                <w:rFonts w:ascii="宋体" w:eastAsia="宋体" w:hAnsi="宋体" w:cs="宋体"/>
                <w:kern w:val="0"/>
                <w:szCs w:val="21"/>
              </w:rPr>
              <w:br/>
              <w:t>      第三十五条  人民防空通信、警报设施必须保持良好使用状态。设置在有关单位的人民防空警报设施，由其所在单位维护管理，不得擅自拆除。</w:t>
            </w:r>
            <w:r w:rsidRPr="00EC2467">
              <w:rPr>
                <w:rFonts w:ascii="宋体" w:eastAsia="宋体" w:hAnsi="宋体" w:cs="宋体"/>
                <w:kern w:val="0"/>
                <w:szCs w:val="21"/>
              </w:rPr>
              <w:br/>
              <w:t>2.【地方性法规】《内蒙古自治区实施&lt;中华人民共和国人民防空法&gt;办法》（1999年9月24日内蒙古自治区第九届人民代表大会常务委员会第十一次会议通过  1999年9月24日内蒙古自治区第九届人民代表大会常务委员会公告第27号公布）</w:t>
            </w:r>
            <w:r w:rsidRPr="00EC2467">
              <w:rPr>
                <w:rFonts w:ascii="宋体" w:eastAsia="宋体" w:hAnsi="宋体" w:cs="宋体"/>
                <w:kern w:val="0"/>
                <w:szCs w:val="21"/>
              </w:rPr>
              <w:br/>
              <w:t>      第二十四条    设在有关单位的人民防空警报设施，由其所在单位管理。任何组织和个人不得阻挠安装和擅自拆除人民防空通信、警报设施，确因城市建设或者其他原因需拆除的，必须报经人民防空主管部门批准，由拆除单位负责补建或者补偿，并接受人民防空主管部门的监督、检查。</w:t>
            </w:r>
          </w:p>
        </w:tc>
      </w:tr>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lastRenderedPageBreak/>
              <w:t>责任主体</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赤峰市人防办</w:t>
            </w:r>
          </w:p>
        </w:tc>
      </w:tr>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权限划分</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        职责分工</w:t>
            </w:r>
            <w:r w:rsidRPr="00EC2467">
              <w:rPr>
                <w:rFonts w:ascii="宋体" w:eastAsia="宋体" w:hAnsi="宋体" w:cs="宋体"/>
                <w:kern w:val="0"/>
                <w:szCs w:val="21"/>
              </w:rPr>
              <w:br/>
              <w:t>        赤峰市人民防空办公室负责对本行政区域内的人民防空通信、警报设施、安装、拆除的监督检查；负责对旗县行政区域内拆除通信、警报设施的监督检查</w:t>
            </w:r>
            <w:r w:rsidRPr="00EC2467">
              <w:rPr>
                <w:rFonts w:ascii="宋体" w:eastAsia="宋体" w:hAnsi="宋体" w:cs="宋体"/>
                <w:kern w:val="0"/>
                <w:szCs w:val="21"/>
              </w:rPr>
              <w:br/>
              <w:t>        相关依据</w:t>
            </w:r>
            <w:r w:rsidRPr="00EC2467">
              <w:rPr>
                <w:rFonts w:ascii="宋体" w:eastAsia="宋体" w:hAnsi="宋体" w:cs="宋体"/>
                <w:kern w:val="0"/>
                <w:szCs w:val="21"/>
              </w:rPr>
              <w:br/>
              <w:t>        1．【法律】《中华人民共和国人民防空法》</w:t>
            </w:r>
            <w:r w:rsidRPr="00EC2467">
              <w:rPr>
                <w:rFonts w:ascii="宋体" w:eastAsia="宋体" w:hAnsi="宋体" w:cs="宋体"/>
                <w:kern w:val="0"/>
                <w:szCs w:val="21"/>
              </w:rPr>
              <w:br/>
              <w:t>        第七条  县级以上地方各级人民政府人民防空主管部门管理本行政区域的人民防空工作。</w:t>
            </w:r>
            <w:r w:rsidRPr="00EC2467">
              <w:rPr>
                <w:rFonts w:ascii="宋体" w:eastAsia="宋体" w:hAnsi="宋体" w:cs="宋体"/>
                <w:kern w:val="0"/>
                <w:szCs w:val="21"/>
              </w:rPr>
              <w:br/>
              <w:t>        2.【地方性法规】《内蒙古自治区实施＜中华人民共和国人民防空法＞办法》</w:t>
            </w:r>
            <w:r w:rsidRPr="00EC2467">
              <w:rPr>
                <w:rFonts w:ascii="宋体" w:eastAsia="宋体" w:hAnsi="宋体" w:cs="宋体"/>
                <w:kern w:val="0"/>
                <w:szCs w:val="21"/>
              </w:rPr>
              <w:br/>
              <w:t>        第四条  人民防空主管部门负责管理本行政区域内的人</w:t>
            </w:r>
            <w:r w:rsidRPr="00EC2467">
              <w:rPr>
                <w:rFonts w:ascii="宋体" w:eastAsia="宋体" w:hAnsi="宋体" w:cs="宋体"/>
                <w:kern w:val="0"/>
                <w:szCs w:val="21"/>
              </w:rPr>
              <w:lastRenderedPageBreak/>
              <w:t>民防空工作。</w:t>
            </w:r>
          </w:p>
        </w:tc>
      </w:tr>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lastRenderedPageBreak/>
              <w:t>抽查内容</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检查人民防空通信警报设施是否完好，安装、拆除是否报经人民防空主管部门批准</w:t>
            </w:r>
          </w:p>
        </w:tc>
      </w:tr>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抽查方式</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实地抽查</w:t>
            </w:r>
          </w:p>
        </w:tc>
      </w:tr>
    </w:tbl>
    <w:p w:rsidR="00EC2467" w:rsidRDefault="00EC2467" w:rsidP="00EC2467">
      <w:pPr>
        <w:pStyle w:val="a3"/>
        <w:numPr>
          <w:ilvl w:val="0"/>
          <w:numId w:val="1"/>
        </w:numPr>
        <w:ind w:firstLineChars="0"/>
        <w:rPr>
          <w:rFonts w:hint="eastAsia"/>
          <w:b/>
          <w:color w:val="FF0000"/>
          <w:sz w:val="32"/>
          <w:szCs w:val="32"/>
        </w:rPr>
      </w:pPr>
      <w:r w:rsidRPr="00EC2467">
        <w:rPr>
          <w:b/>
          <w:color w:val="FF0000"/>
          <w:sz w:val="32"/>
          <w:szCs w:val="32"/>
        </w:rPr>
        <w:t>对防空地下室防护设备质量的监督检查</w:t>
      </w:r>
    </w:p>
    <w:tbl>
      <w:tblPr>
        <w:tblW w:w="5000" w:type="pct"/>
        <w:tblCellSpacing w:w="0" w:type="dxa"/>
        <w:tblCellMar>
          <w:left w:w="0" w:type="dxa"/>
          <w:right w:w="0" w:type="dxa"/>
        </w:tblCellMar>
        <w:tblLook w:val="04A0" w:firstRow="1" w:lastRow="0" w:firstColumn="1" w:lastColumn="0" w:noHBand="0" w:noVBand="1"/>
      </w:tblPr>
      <w:tblGrid>
        <w:gridCol w:w="519"/>
        <w:gridCol w:w="8252"/>
      </w:tblGrid>
      <w:tr w:rsidR="00EC2467" w:rsidRPr="00EC2467" w:rsidTr="00EC2467">
        <w:trPr>
          <w:tblCellSpacing w:w="0" w:type="dxa"/>
        </w:trPr>
        <w:tc>
          <w:tcPr>
            <w:tcW w:w="296"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序号</w:t>
            </w:r>
          </w:p>
        </w:tc>
        <w:tc>
          <w:tcPr>
            <w:tcW w:w="4704"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3</w:t>
            </w:r>
          </w:p>
        </w:tc>
      </w:tr>
      <w:tr w:rsidR="00EC2467" w:rsidRPr="00EC2467" w:rsidTr="00EC2467">
        <w:trPr>
          <w:tblCellSpacing w:w="0" w:type="dxa"/>
        </w:trPr>
        <w:tc>
          <w:tcPr>
            <w:tcW w:w="296"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事项编码</w:t>
            </w:r>
          </w:p>
        </w:tc>
        <w:tc>
          <w:tcPr>
            <w:tcW w:w="4704"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p>
        </w:tc>
      </w:tr>
      <w:tr w:rsidR="00EC2467" w:rsidRPr="00EC2467" w:rsidTr="00EC2467">
        <w:trPr>
          <w:tblCellSpacing w:w="0" w:type="dxa"/>
        </w:trPr>
        <w:tc>
          <w:tcPr>
            <w:tcW w:w="296"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事项名称</w:t>
            </w:r>
          </w:p>
        </w:tc>
        <w:tc>
          <w:tcPr>
            <w:tcW w:w="4704"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对防空地下室防护设备质量的监督检查</w:t>
            </w:r>
          </w:p>
        </w:tc>
      </w:tr>
      <w:tr w:rsidR="00EC2467" w:rsidRPr="00EC2467" w:rsidTr="00EC2467">
        <w:trPr>
          <w:tblCellSpacing w:w="0" w:type="dxa"/>
        </w:trPr>
        <w:tc>
          <w:tcPr>
            <w:tcW w:w="296"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抽查依据</w:t>
            </w:r>
          </w:p>
        </w:tc>
        <w:tc>
          <w:tcPr>
            <w:tcW w:w="4704"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1.【地方性法规】《内蒙古自治区实施〈中华人民共和国人民防空法〉办法》（1999年9月24日内蒙古自治区第九届人民代表大会常务委员会第十一次会议通过  1999年9月24日内蒙古自治区第九届人民代表大会常务委员会公告第27号公布）</w:t>
            </w:r>
            <w:r w:rsidRPr="00EC2467">
              <w:rPr>
                <w:rFonts w:ascii="宋体" w:eastAsia="宋体" w:hAnsi="宋体" w:cs="宋体"/>
                <w:kern w:val="0"/>
                <w:szCs w:val="21"/>
              </w:rPr>
              <w:br/>
              <w:t>      第十五条  人民防空工程的设计和施工，必须符合国家规定的防护和质量标准。</w:t>
            </w:r>
            <w:r w:rsidRPr="00EC2467">
              <w:rPr>
                <w:rFonts w:ascii="宋体" w:eastAsia="宋体" w:hAnsi="宋体" w:cs="宋体"/>
                <w:kern w:val="0"/>
                <w:szCs w:val="21"/>
              </w:rPr>
              <w:br/>
              <w:t>    人民防空工程的防护设备必须符合国家规定的标准。</w:t>
            </w:r>
            <w:r w:rsidRPr="00EC2467">
              <w:rPr>
                <w:rFonts w:ascii="宋体" w:eastAsia="宋体" w:hAnsi="宋体" w:cs="宋体"/>
                <w:kern w:val="0"/>
                <w:szCs w:val="21"/>
              </w:rPr>
              <w:br/>
            </w:r>
            <w:r w:rsidRPr="00EC2467">
              <w:rPr>
                <w:rFonts w:ascii="宋体" w:eastAsia="宋体" w:hAnsi="宋体" w:cs="宋体"/>
                <w:kern w:val="0"/>
                <w:szCs w:val="21"/>
              </w:rPr>
              <w:lastRenderedPageBreak/>
              <w:t>    人民防空工程专业质量监督部门对</w:t>
            </w:r>
            <w:proofErr w:type="gramStart"/>
            <w:r w:rsidRPr="00EC2467">
              <w:rPr>
                <w:rFonts w:ascii="宋体" w:eastAsia="宋体" w:hAnsi="宋体" w:cs="宋体"/>
                <w:kern w:val="0"/>
                <w:szCs w:val="21"/>
              </w:rPr>
              <w:t>结建式工程</w:t>
            </w:r>
            <w:proofErr w:type="gramEnd"/>
            <w:r w:rsidRPr="00EC2467">
              <w:rPr>
                <w:rFonts w:ascii="宋体" w:eastAsia="宋体" w:hAnsi="宋体" w:cs="宋体"/>
                <w:kern w:val="0"/>
                <w:szCs w:val="21"/>
              </w:rPr>
              <w:t>地下防空部分的建设，实施技术指导和监督检查。</w:t>
            </w:r>
            <w:r w:rsidRPr="00EC2467">
              <w:rPr>
                <w:rFonts w:ascii="宋体" w:eastAsia="宋体" w:hAnsi="宋体" w:cs="宋体"/>
                <w:kern w:val="0"/>
                <w:szCs w:val="21"/>
              </w:rPr>
              <w:br/>
              <w:t>  2.【部门规章】  《人民防空工程维护管理办法》（《人民防空工程维护管理办法》已商国家发展计划委员会、财政部、建设部、公安部消防局同意，现印发你们，望遵照执行。二○○一年十一月一日）</w:t>
            </w:r>
            <w:r w:rsidRPr="00EC2467">
              <w:rPr>
                <w:rFonts w:ascii="宋体" w:eastAsia="宋体" w:hAnsi="宋体" w:cs="宋体"/>
                <w:kern w:val="0"/>
                <w:szCs w:val="21"/>
              </w:rPr>
              <w:br/>
              <w:t>      第三条    本办法适用于经县级以上地方各级人民政府人民防空主管部门登记的各类人民防空工程及与工程配套的地面附属设施的维护管理。                                                                                                                                              </w:t>
            </w:r>
            <w:r w:rsidRPr="00EC2467">
              <w:rPr>
                <w:rFonts w:ascii="宋体" w:eastAsia="宋体" w:hAnsi="宋体" w:cs="宋体"/>
                <w:kern w:val="0"/>
                <w:szCs w:val="21"/>
              </w:rPr>
              <w:br/>
              <w:t>    3.【地方政府规章】《内蒙古自治区人民防空工程建设管理规定》（2012年11月26日内蒙古自治区人民政府第12次常务会议审议通过  2012年12月27日内蒙古自治区人民政府令第190号公布  自2013年2月1日起施行）</w:t>
            </w:r>
            <w:r w:rsidRPr="00EC2467">
              <w:rPr>
                <w:rFonts w:ascii="宋体" w:eastAsia="宋体" w:hAnsi="宋体" w:cs="宋体"/>
                <w:kern w:val="0"/>
                <w:szCs w:val="21"/>
              </w:rPr>
              <w:br/>
              <w:t>      第二十一条    使用人民防空工程防护、防化设备，应当符合国家规定的标准，并与主体工程同步建设安装。</w:t>
            </w:r>
            <w:r w:rsidRPr="00EC2467">
              <w:rPr>
                <w:rFonts w:ascii="宋体" w:eastAsia="宋体" w:hAnsi="宋体" w:cs="宋体"/>
                <w:kern w:val="0"/>
                <w:szCs w:val="21"/>
              </w:rPr>
              <w:br/>
              <w:t>      第二十二条    旗县级以上人民政府人民防空主管部门负责防空地下室防护方面质量监督管理。防空地下室防护质量监督，由具有人民防空工程质量监督资质的机构实施。              </w:t>
            </w:r>
            <w:r w:rsidRPr="00EC2467">
              <w:rPr>
                <w:rFonts w:ascii="宋体" w:eastAsia="宋体" w:hAnsi="宋体" w:cs="宋体"/>
                <w:kern w:val="0"/>
                <w:szCs w:val="21"/>
              </w:rPr>
              <w:br/>
              <w:t>      第二十三条    建设单位在防空地下室开工前，应当向人民防空工程质量监督机构申请办理防空地下室防护方面质量监督手续。</w:t>
            </w:r>
          </w:p>
        </w:tc>
      </w:tr>
      <w:tr w:rsidR="00EC2467" w:rsidRPr="00EC2467" w:rsidTr="00EC2467">
        <w:trPr>
          <w:tblCellSpacing w:w="0" w:type="dxa"/>
        </w:trPr>
        <w:tc>
          <w:tcPr>
            <w:tcW w:w="296"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lastRenderedPageBreak/>
              <w:t>责任主体</w:t>
            </w:r>
          </w:p>
        </w:tc>
        <w:tc>
          <w:tcPr>
            <w:tcW w:w="4704"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赤峰市人防办</w:t>
            </w:r>
          </w:p>
        </w:tc>
      </w:tr>
      <w:tr w:rsidR="00EC2467" w:rsidRPr="00EC2467" w:rsidTr="00EC2467">
        <w:trPr>
          <w:tblCellSpacing w:w="0" w:type="dxa"/>
        </w:trPr>
        <w:tc>
          <w:tcPr>
            <w:tcW w:w="296"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权限</w:t>
            </w:r>
            <w:r w:rsidRPr="00EC2467">
              <w:rPr>
                <w:rFonts w:ascii="宋体" w:eastAsia="宋体" w:hAnsi="宋体" w:cs="宋体"/>
                <w:b/>
                <w:bCs/>
                <w:color w:val="B60000"/>
                <w:kern w:val="0"/>
                <w:szCs w:val="21"/>
              </w:rPr>
              <w:lastRenderedPageBreak/>
              <w:t>划分</w:t>
            </w:r>
          </w:p>
        </w:tc>
        <w:tc>
          <w:tcPr>
            <w:tcW w:w="4704"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lastRenderedPageBreak/>
              <w:t>        职责分工</w:t>
            </w:r>
            <w:r w:rsidRPr="00EC2467">
              <w:rPr>
                <w:rFonts w:ascii="宋体" w:eastAsia="宋体" w:hAnsi="宋体" w:cs="宋体"/>
                <w:kern w:val="0"/>
                <w:szCs w:val="21"/>
              </w:rPr>
              <w:br/>
              <w:t>        赤峰市人民防空办公室负责对本行政区域内的防空地下室防护设备</w:t>
            </w:r>
            <w:r w:rsidRPr="00EC2467">
              <w:rPr>
                <w:rFonts w:ascii="宋体" w:eastAsia="宋体" w:hAnsi="宋体" w:cs="宋体"/>
                <w:kern w:val="0"/>
                <w:szCs w:val="21"/>
              </w:rPr>
              <w:lastRenderedPageBreak/>
              <w:t>质量的监督检查</w:t>
            </w:r>
            <w:r w:rsidRPr="00EC2467">
              <w:rPr>
                <w:rFonts w:ascii="宋体" w:eastAsia="宋体" w:hAnsi="宋体" w:cs="宋体"/>
                <w:kern w:val="0"/>
                <w:szCs w:val="21"/>
              </w:rPr>
              <w:br/>
              <w:t>        相关依据</w:t>
            </w:r>
            <w:r w:rsidRPr="00EC2467">
              <w:rPr>
                <w:rFonts w:ascii="宋体" w:eastAsia="宋体" w:hAnsi="宋体" w:cs="宋体"/>
                <w:kern w:val="0"/>
                <w:szCs w:val="21"/>
              </w:rPr>
              <w:br/>
              <w:t>1．【法律】《中华人民共和国人民防空法》</w:t>
            </w:r>
            <w:r w:rsidRPr="00EC2467">
              <w:rPr>
                <w:rFonts w:ascii="宋体" w:eastAsia="宋体" w:hAnsi="宋体" w:cs="宋体"/>
                <w:kern w:val="0"/>
                <w:szCs w:val="21"/>
              </w:rPr>
              <w:br/>
              <w:t>        第七条  县级以上地方各级人民政府人民防空主管部门管理本行政区域的人民防空工作。</w:t>
            </w:r>
            <w:r w:rsidRPr="00EC2467">
              <w:rPr>
                <w:rFonts w:ascii="宋体" w:eastAsia="宋体" w:hAnsi="宋体" w:cs="宋体"/>
                <w:kern w:val="0"/>
                <w:szCs w:val="21"/>
              </w:rPr>
              <w:br/>
              <w:t>2.【地方性法规】《内蒙古自治区实施＜中华人民共和国人民防空法＞办法》</w:t>
            </w:r>
            <w:r w:rsidRPr="00EC2467">
              <w:rPr>
                <w:rFonts w:ascii="宋体" w:eastAsia="宋体" w:hAnsi="宋体" w:cs="宋体"/>
                <w:kern w:val="0"/>
                <w:szCs w:val="21"/>
              </w:rPr>
              <w:br/>
              <w:t>          第四条  人民防空主管部门负责管理本行政区域内的人民防空工作。</w:t>
            </w:r>
          </w:p>
        </w:tc>
      </w:tr>
      <w:tr w:rsidR="00EC2467" w:rsidRPr="00EC2467" w:rsidTr="00EC2467">
        <w:trPr>
          <w:tblCellSpacing w:w="0" w:type="dxa"/>
        </w:trPr>
        <w:tc>
          <w:tcPr>
            <w:tcW w:w="296"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lastRenderedPageBreak/>
              <w:t>抽查内容</w:t>
            </w:r>
          </w:p>
        </w:tc>
        <w:tc>
          <w:tcPr>
            <w:tcW w:w="4704"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检查人防工程防护（化）设备质量是否符合国家法律法规规定的质量标准</w:t>
            </w:r>
          </w:p>
        </w:tc>
      </w:tr>
      <w:tr w:rsidR="00EC2467" w:rsidRPr="00EC2467" w:rsidTr="00EC2467">
        <w:trPr>
          <w:tblCellSpacing w:w="0" w:type="dxa"/>
        </w:trPr>
        <w:tc>
          <w:tcPr>
            <w:tcW w:w="296"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抽查方式</w:t>
            </w:r>
          </w:p>
        </w:tc>
        <w:tc>
          <w:tcPr>
            <w:tcW w:w="4704"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实地抽查</w:t>
            </w:r>
          </w:p>
        </w:tc>
      </w:tr>
    </w:tbl>
    <w:p w:rsidR="00EC2467" w:rsidRDefault="00EC2467" w:rsidP="00EC2467">
      <w:pPr>
        <w:pStyle w:val="a3"/>
        <w:numPr>
          <w:ilvl w:val="0"/>
          <w:numId w:val="1"/>
        </w:numPr>
        <w:ind w:firstLineChars="0"/>
        <w:rPr>
          <w:rFonts w:hint="eastAsia"/>
          <w:b/>
          <w:color w:val="FF0000"/>
          <w:sz w:val="32"/>
          <w:szCs w:val="32"/>
        </w:rPr>
      </w:pPr>
      <w:r w:rsidRPr="00EC2467">
        <w:rPr>
          <w:b/>
          <w:color w:val="FF0000"/>
          <w:sz w:val="32"/>
          <w:szCs w:val="32"/>
        </w:rPr>
        <w:t>对人民防空工程的维护管理的监督检查</w:t>
      </w:r>
    </w:p>
    <w:tbl>
      <w:tblPr>
        <w:tblW w:w="5000" w:type="pct"/>
        <w:tblCellSpacing w:w="0" w:type="dxa"/>
        <w:tblCellMar>
          <w:left w:w="0" w:type="dxa"/>
          <w:right w:w="0" w:type="dxa"/>
        </w:tblCellMar>
        <w:tblLook w:val="04A0" w:firstRow="1" w:lastRow="0" w:firstColumn="1" w:lastColumn="0" w:noHBand="0" w:noVBand="1"/>
      </w:tblPr>
      <w:tblGrid>
        <w:gridCol w:w="1316"/>
        <w:gridCol w:w="7455"/>
      </w:tblGrid>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序号</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2</w:t>
            </w:r>
          </w:p>
        </w:tc>
      </w:tr>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事项编码</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p>
        </w:tc>
      </w:tr>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事项名称</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对人民防空工程的维护管理的监督检查</w:t>
            </w:r>
          </w:p>
        </w:tc>
      </w:tr>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抽查依据</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1.【法律】《中华人民共和国人民防空法（2009年）》（１９９６年１０月</w:t>
            </w:r>
            <w:r w:rsidRPr="00EC2467">
              <w:rPr>
                <w:rFonts w:ascii="宋体" w:eastAsia="宋体" w:hAnsi="宋体" w:cs="宋体"/>
                <w:kern w:val="0"/>
                <w:szCs w:val="21"/>
              </w:rPr>
              <w:lastRenderedPageBreak/>
              <w:t>２９日第八届全国人民代表大会常务委员会第二十二次会议通过  １９９６年１０月２９日中华人民共和国主席令第七十八号公布，自１９９７年１月１日起施行。根据２００９年８月２７日中华人民共和国主席令第十八号《全国人民代表大会常务委员会关于修改部分法律的决定》修正。）</w:t>
            </w:r>
            <w:r w:rsidRPr="00EC2467">
              <w:rPr>
                <w:rFonts w:ascii="宋体" w:eastAsia="宋体" w:hAnsi="宋体" w:cs="宋体"/>
                <w:kern w:val="0"/>
                <w:szCs w:val="21"/>
              </w:rPr>
              <w:br/>
              <w:t>      第二十五条  第一款  人民防空主管部门对人民防空工程的维护管理进行监督检查。  </w:t>
            </w:r>
            <w:r w:rsidRPr="00EC2467">
              <w:rPr>
                <w:rFonts w:ascii="宋体" w:eastAsia="宋体" w:hAnsi="宋体" w:cs="宋体"/>
                <w:kern w:val="0"/>
                <w:szCs w:val="21"/>
              </w:rPr>
              <w:br/>
              <w:t>2.【部门规章】  《人民防空工程维护管理办法》（《人民防空工程维护管理办法》已商国家发展计划委员会、财政部、建设部、公安部消防局同意，现印发你们，望遵照执行。二○○一年十一月一日）  </w:t>
            </w:r>
            <w:r w:rsidRPr="00EC2467">
              <w:rPr>
                <w:rFonts w:ascii="宋体" w:eastAsia="宋体" w:hAnsi="宋体" w:cs="宋体"/>
                <w:kern w:val="0"/>
                <w:szCs w:val="21"/>
              </w:rPr>
              <w:br/>
              <w:t>      第二条    本办法所称人民防空工程，包括为保障战时人员与物资掩蔽、人民防空指挥、医疗救护而单独修建的地下防护建筑，以及结合地面建筑修建的战时可用于防空的地下室。本办法所称人民防空工程维护管理，是指对人民防空工程进行维修、保养、保护的计划、组织、指导和监督工作。</w:t>
            </w:r>
            <w:r w:rsidRPr="00EC2467">
              <w:rPr>
                <w:rFonts w:ascii="宋体" w:eastAsia="宋体" w:hAnsi="宋体" w:cs="宋体"/>
                <w:kern w:val="0"/>
                <w:szCs w:val="21"/>
              </w:rPr>
              <w:br/>
              <w:t>      第五条    国家人民防空主管部门主管全国的人民防空工程维护管理工作。军区人民防空主管部门主管本区域的人民防空工程维护管理工作。县级以上地方各级人民政府人民防空主管部门主管本行政区域的人民防空工程维护管理工作。</w:t>
            </w:r>
            <w:r w:rsidRPr="00EC2467">
              <w:rPr>
                <w:rFonts w:ascii="宋体" w:eastAsia="宋体" w:hAnsi="宋体" w:cs="宋体"/>
                <w:kern w:val="0"/>
                <w:szCs w:val="21"/>
              </w:rPr>
              <w:br/>
              <w:t>        第十一条    县级以上地方各级人民政府人民防空主管部门，应当按照本办法《人民防空工程维护管理检查评定标准》对人民防空工程维护管理工作进行监督检查。</w:t>
            </w:r>
            <w:r w:rsidRPr="00EC2467">
              <w:rPr>
                <w:rFonts w:ascii="宋体" w:eastAsia="宋体" w:hAnsi="宋体" w:cs="宋体"/>
                <w:kern w:val="0"/>
                <w:szCs w:val="21"/>
              </w:rPr>
              <w:br/>
              <w:t>3.【地方性法规】《内蒙古自治区实施〈中华人民共和国人民防空法〉办法》（1999年9月24日内蒙古自治区第九届人民代表大会常务委员会第十一次会议通过  1999年9月24日内蒙古自治区第九届人民代表大会常务委员会公告第27号公布）</w:t>
            </w:r>
            <w:r w:rsidRPr="00EC2467">
              <w:rPr>
                <w:rFonts w:ascii="宋体" w:eastAsia="宋体" w:hAnsi="宋体" w:cs="宋体"/>
                <w:kern w:val="0"/>
                <w:szCs w:val="21"/>
              </w:rPr>
              <w:br/>
              <w:t>      第十四条  公用的人民防空工程的建设、使用、维护、管理，由人民防空主管部门负责；有关单位的人民防空工程的建设，由人民防空主管部门监督、检查、指导，平时由有关单位使用、维护、管理，</w:t>
            </w:r>
            <w:proofErr w:type="gramStart"/>
            <w:r w:rsidRPr="00EC2467">
              <w:rPr>
                <w:rFonts w:ascii="宋体" w:eastAsia="宋体" w:hAnsi="宋体" w:cs="宋体"/>
                <w:kern w:val="0"/>
                <w:szCs w:val="21"/>
              </w:rPr>
              <w:t>战时由</w:t>
            </w:r>
            <w:proofErr w:type="gramEnd"/>
            <w:r w:rsidRPr="00EC2467">
              <w:rPr>
                <w:rFonts w:ascii="宋体" w:eastAsia="宋体" w:hAnsi="宋体" w:cs="宋体"/>
                <w:kern w:val="0"/>
                <w:szCs w:val="21"/>
              </w:rPr>
              <w:t>人民防空主管部门使用管理。</w:t>
            </w:r>
          </w:p>
        </w:tc>
      </w:tr>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lastRenderedPageBreak/>
              <w:t>责任主体</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赤峰市人防办</w:t>
            </w:r>
          </w:p>
        </w:tc>
      </w:tr>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权限划分</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        职责分工</w:t>
            </w:r>
            <w:r w:rsidRPr="00EC2467">
              <w:rPr>
                <w:rFonts w:ascii="宋体" w:eastAsia="宋体" w:hAnsi="宋体" w:cs="宋体"/>
                <w:kern w:val="0"/>
                <w:szCs w:val="21"/>
              </w:rPr>
              <w:br/>
              <w:t>        赤峰市人民防空办公室负责对本行政区域内人民防空工程的维护管理的监督检查</w:t>
            </w:r>
            <w:r w:rsidRPr="00EC2467">
              <w:rPr>
                <w:rFonts w:ascii="宋体" w:eastAsia="宋体" w:hAnsi="宋体" w:cs="宋体"/>
                <w:kern w:val="0"/>
                <w:szCs w:val="21"/>
              </w:rPr>
              <w:br/>
              <w:t>        相关依据</w:t>
            </w:r>
            <w:r w:rsidRPr="00EC2467">
              <w:rPr>
                <w:rFonts w:ascii="宋体" w:eastAsia="宋体" w:hAnsi="宋体" w:cs="宋体"/>
                <w:kern w:val="0"/>
                <w:szCs w:val="21"/>
              </w:rPr>
              <w:br/>
              <w:t>1．【法律】《中华人民共和国人民防空法》</w:t>
            </w:r>
            <w:r w:rsidRPr="00EC2467">
              <w:rPr>
                <w:rFonts w:ascii="宋体" w:eastAsia="宋体" w:hAnsi="宋体" w:cs="宋体"/>
                <w:kern w:val="0"/>
                <w:szCs w:val="21"/>
              </w:rPr>
              <w:br/>
              <w:t>        第七条  县级以上地方各级人民政府人民防空主管部门管理本行政区域的人民防空工作。</w:t>
            </w:r>
            <w:r w:rsidRPr="00EC2467">
              <w:rPr>
                <w:rFonts w:ascii="宋体" w:eastAsia="宋体" w:hAnsi="宋体" w:cs="宋体"/>
                <w:kern w:val="0"/>
                <w:szCs w:val="21"/>
              </w:rPr>
              <w:br/>
              <w:t>2.【地方性法规】《内蒙古自治区实施＜中华人民共和国人民防空法＞办法》</w:t>
            </w:r>
            <w:r w:rsidRPr="00EC2467">
              <w:rPr>
                <w:rFonts w:ascii="宋体" w:eastAsia="宋体" w:hAnsi="宋体" w:cs="宋体"/>
                <w:kern w:val="0"/>
                <w:szCs w:val="21"/>
              </w:rPr>
              <w:br/>
              <w:t>          第四条  人民防空主管部门负责管理本行政区域内的人民防空工作。</w:t>
            </w:r>
          </w:p>
        </w:tc>
      </w:tr>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抽查内容</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检查人民防空工程及附属设施的维修、维护、保养、保护等情况</w:t>
            </w:r>
          </w:p>
        </w:tc>
      </w:tr>
      <w:tr w:rsidR="00EC2467" w:rsidRPr="00EC2467" w:rsidTr="00EC2467">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center"/>
              <w:rPr>
                <w:rFonts w:ascii="宋体" w:eastAsia="宋体" w:hAnsi="宋体" w:cs="宋体"/>
                <w:b/>
                <w:bCs/>
                <w:color w:val="B60000"/>
                <w:kern w:val="0"/>
                <w:szCs w:val="21"/>
              </w:rPr>
            </w:pPr>
            <w:r w:rsidRPr="00EC2467">
              <w:rPr>
                <w:rFonts w:ascii="宋体" w:eastAsia="宋体" w:hAnsi="宋体" w:cs="宋体"/>
                <w:b/>
                <w:bCs/>
                <w:color w:val="B60000"/>
                <w:kern w:val="0"/>
                <w:szCs w:val="21"/>
              </w:rPr>
              <w:t>抽查方式</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EC2467" w:rsidRPr="00EC2467" w:rsidRDefault="00EC2467" w:rsidP="00EC2467">
            <w:pPr>
              <w:widowControl/>
              <w:spacing w:before="300" w:line="450" w:lineRule="atLeast"/>
              <w:jc w:val="left"/>
              <w:rPr>
                <w:rFonts w:ascii="宋体" w:eastAsia="宋体" w:hAnsi="宋体" w:cs="宋体"/>
                <w:kern w:val="0"/>
                <w:szCs w:val="21"/>
              </w:rPr>
            </w:pPr>
            <w:r w:rsidRPr="00EC2467">
              <w:rPr>
                <w:rFonts w:ascii="宋体" w:eastAsia="宋体" w:hAnsi="宋体" w:cs="宋体"/>
                <w:kern w:val="0"/>
                <w:szCs w:val="21"/>
              </w:rPr>
              <w:t>实地抽查</w:t>
            </w:r>
          </w:p>
        </w:tc>
      </w:tr>
    </w:tbl>
    <w:p w:rsidR="00EC2467" w:rsidRDefault="00EC2467" w:rsidP="00EC2467">
      <w:pPr>
        <w:pStyle w:val="a3"/>
        <w:numPr>
          <w:ilvl w:val="0"/>
          <w:numId w:val="1"/>
        </w:numPr>
        <w:ind w:firstLineChars="0"/>
        <w:rPr>
          <w:rFonts w:hint="eastAsia"/>
          <w:b/>
          <w:color w:val="FF0000"/>
          <w:sz w:val="32"/>
          <w:szCs w:val="32"/>
        </w:rPr>
      </w:pPr>
      <w:r w:rsidRPr="00EC2467">
        <w:rPr>
          <w:b/>
          <w:color w:val="FF0000"/>
          <w:sz w:val="32"/>
          <w:szCs w:val="32"/>
        </w:rPr>
        <w:t>对重要经济目标的人民防空建设的监督检查</w:t>
      </w:r>
    </w:p>
    <w:tbl>
      <w:tblPr>
        <w:tblW w:w="5000" w:type="pct"/>
        <w:tblCellSpacing w:w="0" w:type="dxa"/>
        <w:tblCellMar>
          <w:left w:w="0" w:type="dxa"/>
          <w:right w:w="0" w:type="dxa"/>
        </w:tblCellMar>
        <w:tblLook w:val="04A0" w:firstRow="1" w:lastRow="0" w:firstColumn="1" w:lastColumn="0" w:noHBand="0" w:noVBand="1"/>
      </w:tblPr>
      <w:tblGrid>
        <w:gridCol w:w="537"/>
        <w:gridCol w:w="8234"/>
      </w:tblGrid>
      <w:tr w:rsidR="00AE425B" w:rsidRPr="00AE425B" w:rsidTr="00AE425B">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AE425B" w:rsidRPr="00AE425B" w:rsidRDefault="00AE425B" w:rsidP="00AE425B">
            <w:pPr>
              <w:widowControl/>
              <w:spacing w:before="300" w:line="450" w:lineRule="atLeast"/>
              <w:jc w:val="center"/>
              <w:rPr>
                <w:rFonts w:ascii="宋体" w:eastAsia="宋体" w:hAnsi="宋体" w:cs="宋体"/>
                <w:b/>
                <w:bCs/>
                <w:color w:val="B60000"/>
                <w:kern w:val="0"/>
                <w:szCs w:val="21"/>
              </w:rPr>
            </w:pPr>
            <w:r w:rsidRPr="00AE425B">
              <w:rPr>
                <w:rFonts w:ascii="宋体" w:eastAsia="宋体" w:hAnsi="宋体" w:cs="宋体"/>
                <w:b/>
                <w:bCs/>
                <w:color w:val="B60000"/>
                <w:kern w:val="0"/>
                <w:szCs w:val="21"/>
              </w:rPr>
              <w:t>序号</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AE425B" w:rsidRPr="00AE425B" w:rsidRDefault="00AE425B" w:rsidP="00AE425B">
            <w:pPr>
              <w:widowControl/>
              <w:spacing w:before="300" w:line="450" w:lineRule="atLeast"/>
              <w:jc w:val="left"/>
              <w:rPr>
                <w:rFonts w:ascii="宋体" w:eastAsia="宋体" w:hAnsi="宋体" w:cs="宋体"/>
                <w:kern w:val="0"/>
                <w:szCs w:val="21"/>
              </w:rPr>
            </w:pPr>
            <w:r w:rsidRPr="00AE425B">
              <w:rPr>
                <w:rFonts w:ascii="宋体" w:eastAsia="宋体" w:hAnsi="宋体" w:cs="宋体"/>
                <w:kern w:val="0"/>
                <w:szCs w:val="21"/>
              </w:rPr>
              <w:t>1</w:t>
            </w:r>
          </w:p>
        </w:tc>
      </w:tr>
      <w:tr w:rsidR="00AE425B" w:rsidRPr="00AE425B" w:rsidTr="00AE425B">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AE425B" w:rsidRPr="00AE425B" w:rsidRDefault="00AE425B" w:rsidP="00AE425B">
            <w:pPr>
              <w:widowControl/>
              <w:spacing w:before="300" w:line="450" w:lineRule="atLeast"/>
              <w:jc w:val="center"/>
              <w:rPr>
                <w:rFonts w:ascii="宋体" w:eastAsia="宋体" w:hAnsi="宋体" w:cs="宋体"/>
                <w:b/>
                <w:bCs/>
                <w:color w:val="B60000"/>
                <w:kern w:val="0"/>
                <w:szCs w:val="21"/>
              </w:rPr>
            </w:pPr>
            <w:r w:rsidRPr="00AE425B">
              <w:rPr>
                <w:rFonts w:ascii="宋体" w:eastAsia="宋体" w:hAnsi="宋体" w:cs="宋体"/>
                <w:b/>
                <w:bCs/>
                <w:color w:val="B60000"/>
                <w:kern w:val="0"/>
                <w:szCs w:val="21"/>
              </w:rPr>
              <w:t>事项编码</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AE425B" w:rsidRPr="00AE425B" w:rsidRDefault="00AE425B" w:rsidP="00AE425B">
            <w:pPr>
              <w:widowControl/>
              <w:spacing w:before="300" w:line="450" w:lineRule="atLeast"/>
              <w:jc w:val="left"/>
              <w:rPr>
                <w:rFonts w:ascii="宋体" w:eastAsia="宋体" w:hAnsi="宋体" w:cs="宋体"/>
                <w:kern w:val="0"/>
                <w:szCs w:val="21"/>
              </w:rPr>
            </w:pPr>
          </w:p>
        </w:tc>
      </w:tr>
      <w:tr w:rsidR="00AE425B" w:rsidRPr="00AE425B" w:rsidTr="00AE425B">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AE425B" w:rsidRPr="00AE425B" w:rsidRDefault="00AE425B" w:rsidP="00AE425B">
            <w:pPr>
              <w:widowControl/>
              <w:spacing w:before="300" w:line="450" w:lineRule="atLeast"/>
              <w:jc w:val="center"/>
              <w:rPr>
                <w:rFonts w:ascii="宋体" w:eastAsia="宋体" w:hAnsi="宋体" w:cs="宋体"/>
                <w:b/>
                <w:bCs/>
                <w:color w:val="B60000"/>
                <w:kern w:val="0"/>
                <w:szCs w:val="21"/>
              </w:rPr>
            </w:pPr>
            <w:r w:rsidRPr="00AE425B">
              <w:rPr>
                <w:rFonts w:ascii="宋体" w:eastAsia="宋体" w:hAnsi="宋体" w:cs="宋体"/>
                <w:b/>
                <w:bCs/>
                <w:color w:val="B60000"/>
                <w:kern w:val="0"/>
                <w:szCs w:val="21"/>
              </w:rPr>
              <w:t>事</w:t>
            </w:r>
            <w:r w:rsidRPr="00AE425B">
              <w:rPr>
                <w:rFonts w:ascii="宋体" w:eastAsia="宋体" w:hAnsi="宋体" w:cs="宋体"/>
                <w:b/>
                <w:bCs/>
                <w:color w:val="B60000"/>
                <w:kern w:val="0"/>
                <w:szCs w:val="21"/>
              </w:rPr>
              <w:lastRenderedPageBreak/>
              <w:t>项名称</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AE425B" w:rsidRPr="00AE425B" w:rsidRDefault="00AE425B" w:rsidP="00AE425B">
            <w:pPr>
              <w:widowControl/>
              <w:spacing w:before="300" w:line="450" w:lineRule="atLeast"/>
              <w:jc w:val="left"/>
              <w:rPr>
                <w:rFonts w:ascii="宋体" w:eastAsia="宋体" w:hAnsi="宋体" w:cs="宋体"/>
                <w:kern w:val="0"/>
                <w:szCs w:val="21"/>
              </w:rPr>
            </w:pPr>
            <w:r w:rsidRPr="00AE425B">
              <w:rPr>
                <w:rFonts w:ascii="宋体" w:eastAsia="宋体" w:hAnsi="宋体" w:cs="宋体"/>
                <w:kern w:val="0"/>
                <w:szCs w:val="21"/>
              </w:rPr>
              <w:lastRenderedPageBreak/>
              <w:t>对重要经济目标的人民防空建设的监督检查</w:t>
            </w:r>
          </w:p>
        </w:tc>
      </w:tr>
      <w:tr w:rsidR="00AE425B" w:rsidRPr="00AE425B" w:rsidTr="00AE425B">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AE425B" w:rsidRPr="00AE425B" w:rsidRDefault="00AE425B" w:rsidP="00AE425B">
            <w:pPr>
              <w:widowControl/>
              <w:spacing w:before="300" w:line="450" w:lineRule="atLeast"/>
              <w:jc w:val="center"/>
              <w:rPr>
                <w:rFonts w:ascii="宋体" w:eastAsia="宋体" w:hAnsi="宋体" w:cs="宋体"/>
                <w:b/>
                <w:bCs/>
                <w:color w:val="B60000"/>
                <w:kern w:val="0"/>
                <w:szCs w:val="21"/>
              </w:rPr>
            </w:pPr>
            <w:r w:rsidRPr="00AE425B">
              <w:rPr>
                <w:rFonts w:ascii="宋体" w:eastAsia="宋体" w:hAnsi="宋体" w:cs="宋体"/>
                <w:b/>
                <w:bCs/>
                <w:color w:val="B60000"/>
                <w:kern w:val="0"/>
                <w:szCs w:val="21"/>
              </w:rPr>
              <w:lastRenderedPageBreak/>
              <w:t>抽查依据</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AE425B" w:rsidRPr="00AE425B" w:rsidRDefault="00AE425B" w:rsidP="00AE425B">
            <w:pPr>
              <w:widowControl/>
              <w:spacing w:before="300" w:line="450" w:lineRule="atLeast"/>
              <w:jc w:val="left"/>
              <w:rPr>
                <w:rFonts w:ascii="宋体" w:eastAsia="宋体" w:hAnsi="宋体" w:cs="宋体"/>
                <w:kern w:val="0"/>
                <w:szCs w:val="21"/>
              </w:rPr>
            </w:pPr>
            <w:r w:rsidRPr="00AE425B">
              <w:rPr>
                <w:rFonts w:ascii="宋体" w:eastAsia="宋体" w:hAnsi="宋体" w:cs="宋体"/>
                <w:kern w:val="0"/>
                <w:szCs w:val="21"/>
              </w:rPr>
              <w:t>1.【法律】《中华人民共和国人民防空法（2009年）》（１９９６年１０月２９日第八届全国人民代表大会常务委员会第二十二次会议通过  １９９６年１０月２９日中华人民共和国主席令第七十八号公布，自１９９７年１月１日起施行。根据２００９年８月２７日中华人民共和国主席令第十八号《全国人民代表大会常务委员会关于修改部分法律的决定》修正。）</w:t>
            </w:r>
            <w:r w:rsidRPr="00AE425B">
              <w:rPr>
                <w:rFonts w:ascii="宋体" w:eastAsia="宋体" w:hAnsi="宋体" w:cs="宋体"/>
                <w:kern w:val="0"/>
                <w:szCs w:val="21"/>
              </w:rPr>
              <w:br/>
              <w:t>        第十六条  对重要的经济目标，有关部门必须采取有效防护措施，并制定应急抢险抢修方案。</w:t>
            </w:r>
            <w:r w:rsidRPr="00AE425B">
              <w:rPr>
                <w:rFonts w:ascii="宋体" w:eastAsia="宋体" w:hAnsi="宋体" w:cs="宋体"/>
                <w:kern w:val="0"/>
                <w:szCs w:val="21"/>
              </w:rPr>
              <w:br/>
              <w:t>        前款所称重要的经济目标，包括重要的工矿企业、科研基地、交通枢纽、通信枢纽、桥梁、水库、仓库、电站等。</w:t>
            </w:r>
            <w:r w:rsidRPr="00AE425B">
              <w:rPr>
                <w:rFonts w:ascii="宋体" w:eastAsia="宋体" w:hAnsi="宋体" w:cs="宋体"/>
                <w:kern w:val="0"/>
                <w:szCs w:val="21"/>
              </w:rPr>
              <w:br/>
              <w:t>        第十七条  人民防空主管部门应当依照规定对城市和经济目标的人民防空建设进行监督检查。被检查单位应当如实提供情况和必要的资料。  </w:t>
            </w:r>
            <w:r w:rsidRPr="00AE425B">
              <w:rPr>
                <w:rFonts w:ascii="宋体" w:eastAsia="宋体" w:hAnsi="宋体" w:cs="宋体"/>
                <w:kern w:val="0"/>
                <w:szCs w:val="21"/>
              </w:rPr>
              <w:br/>
              <w:t>  2.【规范性文件】《国务院、中央军委关于进一步推进人民防空事业发展的若干意见  》（国发(2008)4号2009年12月25日  ）  六、开展重要经济目标防护工作。（十九）完善重要经济目标防护工作机制。县级以上地方各级人民政府和同级军事机关要研究确定本区域的重要经济目标。对重要经济目标，有关部门和单位要采取有效防护措施，制订应急抢险抢修方案，人民防空部门要会同有关部门加强指导和监督检查。凡涉及人民防空要求的重要工程布局和重大项目，投资主管部门在审批、核准或备案前，要征求人民防空部门意见。（二十）落实重要经济目标防护措施。新建重要经济目标要分散布局，符合人民防空要求。要加强重要经济目标隐蔽伪装、信息防护等手段建设，组建救援队伍，加强平时训练，推动重要经济目标防护工作的落实。                                                                                                          </w:t>
            </w:r>
            <w:r w:rsidRPr="00AE425B">
              <w:rPr>
                <w:rFonts w:ascii="宋体" w:eastAsia="宋体" w:hAnsi="宋体" w:cs="宋体"/>
                <w:kern w:val="0"/>
                <w:szCs w:val="21"/>
              </w:rPr>
              <w:br/>
              <w:t>3.【地方性法规】《内蒙古自治区实施〈中华人民共和国人民防空法〉办法》（1999年9月24日内蒙古自治区第九届人民代表大会常务委员会第十一次会议通</w:t>
            </w:r>
            <w:r w:rsidRPr="00AE425B">
              <w:rPr>
                <w:rFonts w:ascii="宋体" w:eastAsia="宋体" w:hAnsi="宋体" w:cs="宋体"/>
                <w:kern w:val="0"/>
                <w:szCs w:val="21"/>
              </w:rPr>
              <w:lastRenderedPageBreak/>
              <w:t>过  1999年9月24日内蒙古自治区第九届人民代表大会常务委员会公告第27号公布）</w:t>
            </w:r>
            <w:r w:rsidRPr="00AE425B">
              <w:rPr>
                <w:rFonts w:ascii="宋体" w:eastAsia="宋体" w:hAnsi="宋体" w:cs="宋体"/>
                <w:kern w:val="0"/>
                <w:szCs w:val="21"/>
              </w:rPr>
              <w:br/>
              <w:t>        第十条  重要经济目标所在单位及其上级主管部门，必须制定应急抢险抢修方案，并采取有效防护措施。</w:t>
            </w:r>
            <w:r w:rsidRPr="00AE425B">
              <w:rPr>
                <w:rFonts w:ascii="宋体" w:eastAsia="宋体" w:hAnsi="宋体" w:cs="宋体"/>
                <w:kern w:val="0"/>
                <w:szCs w:val="21"/>
              </w:rPr>
              <w:br/>
              <w:t>    重要经济部门和重要企业、事业单位人民防空工作，要有专人负责，并接受所在地人民防空主管部门的指导。</w:t>
            </w:r>
            <w:r w:rsidRPr="00AE425B">
              <w:rPr>
                <w:rFonts w:ascii="宋体" w:eastAsia="宋体" w:hAnsi="宋体" w:cs="宋体"/>
                <w:kern w:val="0"/>
                <w:szCs w:val="21"/>
              </w:rPr>
              <w:br/>
              <w:t>    人民防空主管部门必须依法进行督促检查，被检查单位要如实提供有关情况和必要的资料。1.【法律】《中华人民共和国人民防空法（2009年）》（１９９６年１０月２９日第八届全国人民代表大会常务委员会第二十二次会议通过  １９９６年１０月２９日中华人民共和国主席令第七十八号公布，自１９９７年１月１日起施行。根据２００９年８月２７日中华人民共和国主席令第十八号《全国人民代表大会常务委员会关于修改部分法律的决定》修正。）</w:t>
            </w:r>
            <w:r w:rsidRPr="00AE425B">
              <w:rPr>
                <w:rFonts w:ascii="宋体" w:eastAsia="宋体" w:hAnsi="宋体" w:cs="宋体"/>
                <w:kern w:val="0"/>
                <w:szCs w:val="21"/>
              </w:rPr>
              <w:br/>
              <w:t>        第十六条  对重要的经济目标，有关部门必须采取有效防护措施，并制定应急抢险抢修方案。</w:t>
            </w:r>
            <w:r w:rsidRPr="00AE425B">
              <w:rPr>
                <w:rFonts w:ascii="宋体" w:eastAsia="宋体" w:hAnsi="宋体" w:cs="宋体"/>
                <w:kern w:val="0"/>
                <w:szCs w:val="21"/>
              </w:rPr>
              <w:br/>
              <w:t>        前款所称重要的经济目标，包括重要的工矿企业、科研基地、交通枢纽、通信枢纽、桥梁、水库、仓库、电站等。</w:t>
            </w:r>
            <w:r w:rsidRPr="00AE425B">
              <w:rPr>
                <w:rFonts w:ascii="宋体" w:eastAsia="宋体" w:hAnsi="宋体" w:cs="宋体"/>
                <w:kern w:val="0"/>
                <w:szCs w:val="21"/>
              </w:rPr>
              <w:br/>
              <w:t>        第十七条  人民防空主管部门应当依照规定对城市和经济目标的人民防空建设进行监督检查。被检查单位应当如实提供情况和必要的资料。</w:t>
            </w:r>
            <w:r w:rsidRPr="00AE425B">
              <w:rPr>
                <w:rFonts w:ascii="宋体" w:eastAsia="宋体" w:hAnsi="宋体" w:cs="宋体"/>
                <w:kern w:val="0"/>
                <w:szCs w:val="21"/>
              </w:rPr>
              <w:br/>
              <w:t>  2.【规范性文件】《国务院、中央军委关于进一步推进人民防空事业发展的若干意见  》（国发(2008)4号2009年12月25日  ）  六、开展重要经济目标防护工作。（十九）完善重要经济目标防护工作机制。县级以上地方各级人民政府和同级军事机关要研究确定本区域的重要经济目标。对重要经济目标，有关部门和单位要采取有效防护措施，制订应急抢险抢修方案，人民防空部门要会同有关部门加强指导和监督检查。凡涉及人民防空要求的重要工程布局和重大项目，投资主管部门在审批、核准或备案前，要征求人民防空部门意见。（二十）落实重要经济目标防护措施。新建重要经济目标要分散布局，符合人民防空要求。要加强重要经济目标隐蔽伪装、信息防护等手段建设，组建救援队伍，加强平时训练，推动重要经济目标防护工作的落实。    </w:t>
            </w:r>
            <w:r w:rsidRPr="00AE425B">
              <w:rPr>
                <w:rFonts w:ascii="宋体" w:eastAsia="宋体" w:hAnsi="宋体" w:cs="宋体"/>
                <w:kern w:val="0"/>
                <w:szCs w:val="21"/>
              </w:rPr>
              <w:br/>
              <w:t>3.【地方性法规】《内蒙古自治区实施〈中华人民共和国人民防空法〉办法》（1999年9月24日内蒙古自治区第九届人民代表大会常务委员会第十一次会议通</w:t>
            </w:r>
            <w:r w:rsidRPr="00AE425B">
              <w:rPr>
                <w:rFonts w:ascii="宋体" w:eastAsia="宋体" w:hAnsi="宋体" w:cs="宋体"/>
                <w:kern w:val="0"/>
                <w:szCs w:val="21"/>
              </w:rPr>
              <w:lastRenderedPageBreak/>
              <w:t>过  1999年9月24日内蒙古自治区第九届人民代表大会常务委员会公告第27号公布）</w:t>
            </w:r>
            <w:r w:rsidRPr="00AE425B">
              <w:rPr>
                <w:rFonts w:ascii="宋体" w:eastAsia="宋体" w:hAnsi="宋体" w:cs="宋体"/>
                <w:kern w:val="0"/>
                <w:szCs w:val="21"/>
              </w:rPr>
              <w:br/>
              <w:t>        第十条  重要经济目标所在单位及其上级主管部门，必须制定应急抢险抢修方案，并采取有效防护措施。</w:t>
            </w:r>
            <w:r w:rsidRPr="00AE425B">
              <w:rPr>
                <w:rFonts w:ascii="宋体" w:eastAsia="宋体" w:hAnsi="宋体" w:cs="宋体"/>
                <w:kern w:val="0"/>
                <w:szCs w:val="21"/>
              </w:rPr>
              <w:br/>
              <w:t>    重要经济部门和重要企业、事业单位人民防空工作，要有专人负责，并接受所在地人民防空主管部门的指导。</w:t>
            </w:r>
            <w:r w:rsidRPr="00AE425B">
              <w:rPr>
                <w:rFonts w:ascii="宋体" w:eastAsia="宋体" w:hAnsi="宋体" w:cs="宋体"/>
                <w:kern w:val="0"/>
                <w:szCs w:val="21"/>
              </w:rPr>
              <w:br/>
              <w:t>    人民防空主管部门必须依法进行督促检查，被检查单位要如实提供有关情况和必要的资料。</w:t>
            </w:r>
          </w:p>
        </w:tc>
      </w:tr>
      <w:tr w:rsidR="00AE425B" w:rsidRPr="00AE425B" w:rsidTr="00AE425B">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AE425B" w:rsidRPr="00AE425B" w:rsidRDefault="00AE425B" w:rsidP="00AE425B">
            <w:pPr>
              <w:widowControl/>
              <w:spacing w:before="300" w:line="450" w:lineRule="atLeast"/>
              <w:jc w:val="center"/>
              <w:rPr>
                <w:rFonts w:ascii="宋体" w:eastAsia="宋体" w:hAnsi="宋体" w:cs="宋体"/>
                <w:b/>
                <w:bCs/>
                <w:color w:val="B60000"/>
                <w:kern w:val="0"/>
                <w:szCs w:val="21"/>
              </w:rPr>
            </w:pPr>
            <w:r w:rsidRPr="00AE425B">
              <w:rPr>
                <w:rFonts w:ascii="宋体" w:eastAsia="宋体" w:hAnsi="宋体" w:cs="宋体"/>
                <w:b/>
                <w:bCs/>
                <w:color w:val="B60000"/>
                <w:kern w:val="0"/>
                <w:szCs w:val="21"/>
              </w:rPr>
              <w:lastRenderedPageBreak/>
              <w:t>责任主体</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AE425B" w:rsidRPr="00AE425B" w:rsidRDefault="00AE425B" w:rsidP="00AE425B">
            <w:pPr>
              <w:widowControl/>
              <w:spacing w:before="300" w:line="450" w:lineRule="atLeast"/>
              <w:jc w:val="left"/>
              <w:rPr>
                <w:rFonts w:ascii="宋体" w:eastAsia="宋体" w:hAnsi="宋体" w:cs="宋体"/>
                <w:kern w:val="0"/>
                <w:szCs w:val="21"/>
              </w:rPr>
            </w:pPr>
            <w:r w:rsidRPr="00AE425B">
              <w:rPr>
                <w:rFonts w:ascii="宋体" w:eastAsia="宋体" w:hAnsi="宋体" w:cs="宋体"/>
                <w:kern w:val="0"/>
                <w:szCs w:val="21"/>
              </w:rPr>
              <w:t>赤峰市人防办</w:t>
            </w:r>
          </w:p>
        </w:tc>
      </w:tr>
      <w:tr w:rsidR="00AE425B" w:rsidRPr="00AE425B" w:rsidTr="00AE425B">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AE425B" w:rsidRPr="00AE425B" w:rsidRDefault="00AE425B" w:rsidP="00AE425B">
            <w:pPr>
              <w:widowControl/>
              <w:spacing w:before="300" w:line="450" w:lineRule="atLeast"/>
              <w:jc w:val="center"/>
              <w:rPr>
                <w:rFonts w:ascii="宋体" w:eastAsia="宋体" w:hAnsi="宋体" w:cs="宋体"/>
                <w:b/>
                <w:bCs/>
                <w:color w:val="B60000"/>
                <w:kern w:val="0"/>
                <w:szCs w:val="21"/>
              </w:rPr>
            </w:pPr>
            <w:r w:rsidRPr="00AE425B">
              <w:rPr>
                <w:rFonts w:ascii="宋体" w:eastAsia="宋体" w:hAnsi="宋体" w:cs="宋体"/>
                <w:b/>
                <w:bCs/>
                <w:color w:val="B60000"/>
                <w:kern w:val="0"/>
                <w:szCs w:val="21"/>
              </w:rPr>
              <w:t>权限划分</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AE425B" w:rsidRPr="00AE425B" w:rsidRDefault="00AE425B" w:rsidP="00AE425B">
            <w:pPr>
              <w:widowControl/>
              <w:spacing w:before="300" w:line="450" w:lineRule="atLeast"/>
              <w:jc w:val="left"/>
              <w:rPr>
                <w:rFonts w:ascii="宋体" w:eastAsia="宋体" w:hAnsi="宋体" w:cs="宋体"/>
                <w:kern w:val="0"/>
                <w:szCs w:val="21"/>
              </w:rPr>
            </w:pPr>
            <w:r w:rsidRPr="00AE425B">
              <w:rPr>
                <w:rFonts w:ascii="宋体" w:eastAsia="宋体" w:hAnsi="宋体" w:cs="宋体"/>
                <w:kern w:val="0"/>
                <w:szCs w:val="21"/>
              </w:rPr>
              <w:t>        职责分工</w:t>
            </w:r>
            <w:r w:rsidRPr="00AE425B">
              <w:rPr>
                <w:rFonts w:ascii="宋体" w:eastAsia="宋体" w:hAnsi="宋体" w:cs="宋体"/>
                <w:kern w:val="0"/>
                <w:szCs w:val="21"/>
              </w:rPr>
              <w:br/>
              <w:t>        赤峰市人民防空办公室负责对本行政区域内的重要经济目标的人民防空建设的监督检查工作。</w:t>
            </w:r>
            <w:r w:rsidRPr="00AE425B">
              <w:rPr>
                <w:rFonts w:ascii="宋体" w:eastAsia="宋体" w:hAnsi="宋体" w:cs="宋体"/>
                <w:kern w:val="0"/>
                <w:szCs w:val="21"/>
              </w:rPr>
              <w:br/>
              <w:t>        相关依据</w:t>
            </w:r>
            <w:r w:rsidRPr="00AE425B">
              <w:rPr>
                <w:rFonts w:ascii="宋体" w:eastAsia="宋体" w:hAnsi="宋体" w:cs="宋体"/>
                <w:kern w:val="0"/>
                <w:szCs w:val="21"/>
              </w:rPr>
              <w:br/>
              <w:t>        1．【法律】《中华人民共和国人民防空法》</w:t>
            </w:r>
            <w:r w:rsidRPr="00AE425B">
              <w:rPr>
                <w:rFonts w:ascii="宋体" w:eastAsia="宋体" w:hAnsi="宋体" w:cs="宋体"/>
                <w:kern w:val="0"/>
                <w:szCs w:val="21"/>
              </w:rPr>
              <w:br/>
              <w:t>      第七条  县级以上地方各级人民政府人民防空主管部门管理本行政区域的人民防空工作。</w:t>
            </w:r>
            <w:r w:rsidRPr="00AE425B">
              <w:rPr>
                <w:rFonts w:ascii="宋体" w:eastAsia="宋体" w:hAnsi="宋体" w:cs="宋体"/>
                <w:kern w:val="0"/>
                <w:szCs w:val="21"/>
              </w:rPr>
              <w:br/>
              <w:t>        2.【地方性法规】《内蒙古自治区实施＜中华人民共和国人民防空法＞办法》</w:t>
            </w:r>
            <w:r w:rsidRPr="00AE425B">
              <w:rPr>
                <w:rFonts w:ascii="宋体" w:eastAsia="宋体" w:hAnsi="宋体" w:cs="宋体"/>
                <w:kern w:val="0"/>
                <w:szCs w:val="21"/>
              </w:rPr>
              <w:br/>
              <w:t>        第四条  人民防空主管部门负责管理本行政区域内的人民防空工作。</w:t>
            </w:r>
          </w:p>
        </w:tc>
      </w:tr>
      <w:tr w:rsidR="00AE425B" w:rsidRPr="00AE425B" w:rsidTr="00AE425B">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AE425B" w:rsidRPr="00AE425B" w:rsidRDefault="00AE425B" w:rsidP="00AE425B">
            <w:pPr>
              <w:widowControl/>
              <w:spacing w:before="300" w:line="450" w:lineRule="atLeast"/>
              <w:jc w:val="center"/>
              <w:rPr>
                <w:rFonts w:ascii="宋体" w:eastAsia="宋体" w:hAnsi="宋体" w:cs="宋体"/>
                <w:b/>
                <w:bCs/>
                <w:color w:val="B60000"/>
                <w:kern w:val="0"/>
                <w:szCs w:val="21"/>
              </w:rPr>
            </w:pPr>
            <w:r w:rsidRPr="00AE425B">
              <w:rPr>
                <w:rFonts w:ascii="宋体" w:eastAsia="宋体" w:hAnsi="宋体" w:cs="宋体"/>
                <w:b/>
                <w:bCs/>
                <w:color w:val="B60000"/>
                <w:kern w:val="0"/>
                <w:szCs w:val="21"/>
              </w:rPr>
              <w:t>抽查内</w:t>
            </w:r>
            <w:r w:rsidRPr="00AE425B">
              <w:rPr>
                <w:rFonts w:ascii="宋体" w:eastAsia="宋体" w:hAnsi="宋体" w:cs="宋体"/>
                <w:b/>
                <w:bCs/>
                <w:color w:val="B60000"/>
                <w:kern w:val="0"/>
                <w:szCs w:val="21"/>
              </w:rPr>
              <w:lastRenderedPageBreak/>
              <w:t>容</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AE425B" w:rsidRPr="00AE425B" w:rsidRDefault="00AE425B" w:rsidP="00AE425B">
            <w:pPr>
              <w:widowControl/>
              <w:spacing w:before="300" w:line="450" w:lineRule="atLeast"/>
              <w:jc w:val="left"/>
              <w:rPr>
                <w:rFonts w:ascii="宋体" w:eastAsia="宋体" w:hAnsi="宋体" w:cs="宋体"/>
                <w:kern w:val="0"/>
                <w:szCs w:val="21"/>
              </w:rPr>
            </w:pPr>
            <w:r w:rsidRPr="00AE425B">
              <w:rPr>
                <w:rFonts w:ascii="宋体" w:eastAsia="宋体" w:hAnsi="宋体" w:cs="宋体"/>
                <w:kern w:val="0"/>
                <w:szCs w:val="21"/>
              </w:rPr>
              <w:lastRenderedPageBreak/>
              <w:t>检查重要经济目标的人民防空建设是否采取有效防护措施，并制定应急抢险抢修方案。</w:t>
            </w:r>
          </w:p>
        </w:tc>
      </w:tr>
      <w:tr w:rsidR="00AE425B" w:rsidRPr="00AE425B" w:rsidTr="00AE425B">
        <w:trPr>
          <w:tblCellSpacing w:w="0" w:type="dxa"/>
        </w:trPr>
        <w:tc>
          <w:tcPr>
            <w:tcW w:w="750" w:type="pct"/>
            <w:tcBorders>
              <w:top w:val="single" w:sz="6" w:space="0" w:color="DEDEDE"/>
              <w:left w:val="single" w:sz="6" w:space="0" w:color="DEDEDE"/>
            </w:tcBorders>
            <w:shd w:val="clear" w:color="auto" w:fill="F6F6F6"/>
            <w:tcMar>
              <w:top w:w="150" w:type="dxa"/>
              <w:left w:w="225" w:type="dxa"/>
              <w:bottom w:w="150" w:type="dxa"/>
              <w:right w:w="225" w:type="dxa"/>
            </w:tcMar>
            <w:vAlign w:val="center"/>
            <w:hideMark/>
          </w:tcPr>
          <w:p w:rsidR="00AE425B" w:rsidRPr="00AE425B" w:rsidRDefault="00AE425B" w:rsidP="00AE425B">
            <w:pPr>
              <w:widowControl/>
              <w:spacing w:before="300" w:line="450" w:lineRule="atLeast"/>
              <w:jc w:val="center"/>
              <w:rPr>
                <w:rFonts w:ascii="宋体" w:eastAsia="宋体" w:hAnsi="宋体" w:cs="宋体"/>
                <w:b/>
                <w:bCs/>
                <w:color w:val="B60000"/>
                <w:kern w:val="0"/>
                <w:szCs w:val="21"/>
              </w:rPr>
            </w:pPr>
            <w:r w:rsidRPr="00AE425B">
              <w:rPr>
                <w:rFonts w:ascii="宋体" w:eastAsia="宋体" w:hAnsi="宋体" w:cs="宋体"/>
                <w:b/>
                <w:bCs/>
                <w:color w:val="B60000"/>
                <w:kern w:val="0"/>
                <w:szCs w:val="21"/>
              </w:rPr>
              <w:lastRenderedPageBreak/>
              <w:t>抽查方式</w:t>
            </w:r>
          </w:p>
        </w:tc>
        <w:tc>
          <w:tcPr>
            <w:tcW w:w="4250" w:type="pct"/>
            <w:tcBorders>
              <w:top w:val="single" w:sz="6" w:space="0" w:color="DEDEDE"/>
              <w:left w:val="single" w:sz="6" w:space="0" w:color="DEDEDE"/>
            </w:tcBorders>
            <w:shd w:val="clear" w:color="auto" w:fill="FFFFFF"/>
            <w:tcMar>
              <w:top w:w="150" w:type="dxa"/>
              <w:left w:w="225" w:type="dxa"/>
              <w:bottom w:w="150" w:type="dxa"/>
              <w:right w:w="225" w:type="dxa"/>
            </w:tcMar>
            <w:vAlign w:val="center"/>
            <w:hideMark/>
          </w:tcPr>
          <w:p w:rsidR="00AE425B" w:rsidRPr="00AE425B" w:rsidRDefault="00AE425B" w:rsidP="00AE425B">
            <w:pPr>
              <w:widowControl/>
              <w:spacing w:before="300" w:line="450" w:lineRule="atLeast"/>
              <w:jc w:val="left"/>
              <w:rPr>
                <w:rFonts w:ascii="宋体" w:eastAsia="宋体" w:hAnsi="宋体" w:cs="宋体"/>
                <w:kern w:val="0"/>
                <w:szCs w:val="21"/>
              </w:rPr>
            </w:pPr>
            <w:r w:rsidRPr="00AE425B">
              <w:rPr>
                <w:rFonts w:ascii="宋体" w:eastAsia="宋体" w:hAnsi="宋体" w:cs="宋体"/>
                <w:kern w:val="0"/>
                <w:szCs w:val="21"/>
              </w:rPr>
              <w:t>实地检查</w:t>
            </w:r>
          </w:p>
        </w:tc>
      </w:tr>
    </w:tbl>
    <w:p w:rsidR="00EC2467" w:rsidRPr="00EC2467" w:rsidRDefault="00EC2467" w:rsidP="00AE425B">
      <w:pPr>
        <w:pStyle w:val="a3"/>
        <w:ind w:left="360" w:firstLineChars="0" w:firstLine="0"/>
        <w:rPr>
          <w:b/>
          <w:color w:val="FF0000"/>
          <w:sz w:val="32"/>
          <w:szCs w:val="32"/>
        </w:rPr>
      </w:pPr>
      <w:bookmarkStart w:id="0" w:name="_GoBack"/>
      <w:bookmarkEnd w:id="0"/>
    </w:p>
    <w:sectPr w:rsidR="00EC2467" w:rsidRPr="00EC24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7548C"/>
    <w:multiLevelType w:val="hybridMultilevel"/>
    <w:tmpl w:val="4F2246EA"/>
    <w:lvl w:ilvl="0" w:tplc="A6F201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BD7"/>
    <w:rsid w:val="00520BD7"/>
    <w:rsid w:val="00AE425B"/>
    <w:rsid w:val="00CF2514"/>
    <w:rsid w:val="00EC24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246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246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3717">
      <w:bodyDiv w:val="1"/>
      <w:marLeft w:val="0"/>
      <w:marRight w:val="0"/>
      <w:marTop w:val="0"/>
      <w:marBottom w:val="0"/>
      <w:divBdr>
        <w:top w:val="none" w:sz="0" w:space="0" w:color="auto"/>
        <w:left w:val="none" w:sz="0" w:space="0" w:color="auto"/>
        <w:bottom w:val="none" w:sz="0" w:space="0" w:color="auto"/>
        <w:right w:val="none" w:sz="0" w:space="0" w:color="auto"/>
      </w:divBdr>
      <w:divsChild>
        <w:div w:id="899945550">
          <w:marLeft w:val="0"/>
          <w:marRight w:val="0"/>
          <w:marTop w:val="0"/>
          <w:marBottom w:val="0"/>
          <w:divBdr>
            <w:top w:val="none" w:sz="0" w:space="0" w:color="auto"/>
            <w:left w:val="none" w:sz="0" w:space="0" w:color="auto"/>
            <w:bottom w:val="none" w:sz="0" w:space="0" w:color="auto"/>
            <w:right w:val="none" w:sz="0" w:space="0" w:color="auto"/>
          </w:divBdr>
          <w:divsChild>
            <w:div w:id="298849343">
              <w:marLeft w:val="0"/>
              <w:marRight w:val="0"/>
              <w:marTop w:val="0"/>
              <w:marBottom w:val="0"/>
              <w:divBdr>
                <w:top w:val="none" w:sz="0" w:space="0" w:color="auto"/>
                <w:left w:val="none" w:sz="0" w:space="0" w:color="auto"/>
                <w:bottom w:val="none" w:sz="0" w:space="0" w:color="auto"/>
                <w:right w:val="none" w:sz="0" w:space="0" w:color="auto"/>
              </w:divBdr>
              <w:divsChild>
                <w:div w:id="1360542551">
                  <w:marLeft w:val="0"/>
                  <w:marRight w:val="0"/>
                  <w:marTop w:val="0"/>
                  <w:marBottom w:val="0"/>
                  <w:divBdr>
                    <w:top w:val="none" w:sz="0" w:space="0" w:color="auto"/>
                    <w:left w:val="none" w:sz="0" w:space="0" w:color="auto"/>
                    <w:bottom w:val="none" w:sz="0" w:space="0" w:color="auto"/>
                    <w:right w:val="none" w:sz="0" w:space="0" w:color="auto"/>
                  </w:divBdr>
                  <w:divsChild>
                    <w:div w:id="151664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14914">
      <w:bodyDiv w:val="1"/>
      <w:marLeft w:val="0"/>
      <w:marRight w:val="0"/>
      <w:marTop w:val="0"/>
      <w:marBottom w:val="0"/>
      <w:divBdr>
        <w:top w:val="none" w:sz="0" w:space="0" w:color="auto"/>
        <w:left w:val="none" w:sz="0" w:space="0" w:color="auto"/>
        <w:bottom w:val="none" w:sz="0" w:space="0" w:color="auto"/>
        <w:right w:val="none" w:sz="0" w:space="0" w:color="auto"/>
      </w:divBdr>
      <w:divsChild>
        <w:div w:id="1101684926">
          <w:marLeft w:val="0"/>
          <w:marRight w:val="0"/>
          <w:marTop w:val="0"/>
          <w:marBottom w:val="0"/>
          <w:divBdr>
            <w:top w:val="none" w:sz="0" w:space="0" w:color="auto"/>
            <w:left w:val="none" w:sz="0" w:space="0" w:color="auto"/>
            <w:bottom w:val="none" w:sz="0" w:space="0" w:color="auto"/>
            <w:right w:val="none" w:sz="0" w:space="0" w:color="auto"/>
          </w:divBdr>
          <w:divsChild>
            <w:div w:id="568996726">
              <w:marLeft w:val="0"/>
              <w:marRight w:val="0"/>
              <w:marTop w:val="0"/>
              <w:marBottom w:val="0"/>
              <w:divBdr>
                <w:top w:val="none" w:sz="0" w:space="0" w:color="auto"/>
                <w:left w:val="none" w:sz="0" w:space="0" w:color="auto"/>
                <w:bottom w:val="none" w:sz="0" w:space="0" w:color="auto"/>
                <w:right w:val="none" w:sz="0" w:space="0" w:color="auto"/>
              </w:divBdr>
              <w:divsChild>
                <w:div w:id="1266038809">
                  <w:marLeft w:val="0"/>
                  <w:marRight w:val="0"/>
                  <w:marTop w:val="0"/>
                  <w:marBottom w:val="0"/>
                  <w:divBdr>
                    <w:top w:val="none" w:sz="0" w:space="0" w:color="auto"/>
                    <w:left w:val="none" w:sz="0" w:space="0" w:color="auto"/>
                    <w:bottom w:val="none" w:sz="0" w:space="0" w:color="auto"/>
                    <w:right w:val="none" w:sz="0" w:space="0" w:color="auto"/>
                  </w:divBdr>
                  <w:divsChild>
                    <w:div w:id="50393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65186">
      <w:bodyDiv w:val="1"/>
      <w:marLeft w:val="0"/>
      <w:marRight w:val="0"/>
      <w:marTop w:val="0"/>
      <w:marBottom w:val="0"/>
      <w:divBdr>
        <w:top w:val="none" w:sz="0" w:space="0" w:color="auto"/>
        <w:left w:val="none" w:sz="0" w:space="0" w:color="auto"/>
        <w:bottom w:val="none" w:sz="0" w:space="0" w:color="auto"/>
        <w:right w:val="none" w:sz="0" w:space="0" w:color="auto"/>
      </w:divBdr>
      <w:divsChild>
        <w:div w:id="467091214">
          <w:marLeft w:val="0"/>
          <w:marRight w:val="0"/>
          <w:marTop w:val="0"/>
          <w:marBottom w:val="0"/>
          <w:divBdr>
            <w:top w:val="none" w:sz="0" w:space="0" w:color="auto"/>
            <w:left w:val="none" w:sz="0" w:space="0" w:color="auto"/>
            <w:bottom w:val="none" w:sz="0" w:space="0" w:color="auto"/>
            <w:right w:val="none" w:sz="0" w:space="0" w:color="auto"/>
          </w:divBdr>
          <w:divsChild>
            <w:div w:id="369305840">
              <w:marLeft w:val="0"/>
              <w:marRight w:val="0"/>
              <w:marTop w:val="0"/>
              <w:marBottom w:val="0"/>
              <w:divBdr>
                <w:top w:val="none" w:sz="0" w:space="0" w:color="auto"/>
                <w:left w:val="none" w:sz="0" w:space="0" w:color="auto"/>
                <w:bottom w:val="none" w:sz="0" w:space="0" w:color="auto"/>
                <w:right w:val="none" w:sz="0" w:space="0" w:color="auto"/>
              </w:divBdr>
              <w:divsChild>
                <w:div w:id="339047683">
                  <w:marLeft w:val="0"/>
                  <w:marRight w:val="0"/>
                  <w:marTop w:val="0"/>
                  <w:marBottom w:val="0"/>
                  <w:divBdr>
                    <w:top w:val="none" w:sz="0" w:space="0" w:color="auto"/>
                    <w:left w:val="none" w:sz="0" w:space="0" w:color="auto"/>
                    <w:bottom w:val="none" w:sz="0" w:space="0" w:color="auto"/>
                    <w:right w:val="none" w:sz="0" w:space="0" w:color="auto"/>
                  </w:divBdr>
                  <w:divsChild>
                    <w:div w:id="35620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47413">
      <w:bodyDiv w:val="1"/>
      <w:marLeft w:val="0"/>
      <w:marRight w:val="0"/>
      <w:marTop w:val="0"/>
      <w:marBottom w:val="0"/>
      <w:divBdr>
        <w:top w:val="none" w:sz="0" w:space="0" w:color="auto"/>
        <w:left w:val="none" w:sz="0" w:space="0" w:color="auto"/>
        <w:bottom w:val="none" w:sz="0" w:space="0" w:color="auto"/>
        <w:right w:val="none" w:sz="0" w:space="0" w:color="auto"/>
      </w:divBdr>
      <w:divsChild>
        <w:div w:id="156119847">
          <w:marLeft w:val="0"/>
          <w:marRight w:val="0"/>
          <w:marTop w:val="0"/>
          <w:marBottom w:val="0"/>
          <w:divBdr>
            <w:top w:val="none" w:sz="0" w:space="0" w:color="auto"/>
            <w:left w:val="none" w:sz="0" w:space="0" w:color="auto"/>
            <w:bottom w:val="none" w:sz="0" w:space="0" w:color="auto"/>
            <w:right w:val="none" w:sz="0" w:space="0" w:color="auto"/>
          </w:divBdr>
          <w:divsChild>
            <w:div w:id="2047178293">
              <w:marLeft w:val="0"/>
              <w:marRight w:val="0"/>
              <w:marTop w:val="0"/>
              <w:marBottom w:val="0"/>
              <w:divBdr>
                <w:top w:val="none" w:sz="0" w:space="0" w:color="auto"/>
                <w:left w:val="none" w:sz="0" w:space="0" w:color="auto"/>
                <w:bottom w:val="none" w:sz="0" w:space="0" w:color="auto"/>
                <w:right w:val="none" w:sz="0" w:space="0" w:color="auto"/>
              </w:divBdr>
              <w:divsChild>
                <w:div w:id="1106274391">
                  <w:marLeft w:val="0"/>
                  <w:marRight w:val="0"/>
                  <w:marTop w:val="0"/>
                  <w:marBottom w:val="0"/>
                  <w:divBdr>
                    <w:top w:val="none" w:sz="0" w:space="0" w:color="auto"/>
                    <w:left w:val="none" w:sz="0" w:space="0" w:color="auto"/>
                    <w:bottom w:val="none" w:sz="0" w:space="0" w:color="auto"/>
                    <w:right w:val="none" w:sz="0" w:space="0" w:color="auto"/>
                  </w:divBdr>
                  <w:divsChild>
                    <w:div w:id="114153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94854">
      <w:bodyDiv w:val="1"/>
      <w:marLeft w:val="0"/>
      <w:marRight w:val="0"/>
      <w:marTop w:val="0"/>
      <w:marBottom w:val="0"/>
      <w:divBdr>
        <w:top w:val="none" w:sz="0" w:space="0" w:color="auto"/>
        <w:left w:val="none" w:sz="0" w:space="0" w:color="auto"/>
        <w:bottom w:val="none" w:sz="0" w:space="0" w:color="auto"/>
        <w:right w:val="none" w:sz="0" w:space="0" w:color="auto"/>
      </w:divBdr>
      <w:divsChild>
        <w:div w:id="1108432839">
          <w:marLeft w:val="0"/>
          <w:marRight w:val="0"/>
          <w:marTop w:val="0"/>
          <w:marBottom w:val="0"/>
          <w:divBdr>
            <w:top w:val="none" w:sz="0" w:space="0" w:color="auto"/>
            <w:left w:val="none" w:sz="0" w:space="0" w:color="auto"/>
            <w:bottom w:val="none" w:sz="0" w:space="0" w:color="auto"/>
            <w:right w:val="none" w:sz="0" w:space="0" w:color="auto"/>
          </w:divBdr>
          <w:divsChild>
            <w:div w:id="666054544">
              <w:marLeft w:val="0"/>
              <w:marRight w:val="0"/>
              <w:marTop w:val="0"/>
              <w:marBottom w:val="0"/>
              <w:divBdr>
                <w:top w:val="none" w:sz="0" w:space="0" w:color="auto"/>
                <w:left w:val="none" w:sz="0" w:space="0" w:color="auto"/>
                <w:bottom w:val="none" w:sz="0" w:space="0" w:color="auto"/>
                <w:right w:val="none" w:sz="0" w:space="0" w:color="auto"/>
              </w:divBdr>
              <w:divsChild>
                <w:div w:id="934097945">
                  <w:marLeft w:val="0"/>
                  <w:marRight w:val="0"/>
                  <w:marTop w:val="0"/>
                  <w:marBottom w:val="0"/>
                  <w:divBdr>
                    <w:top w:val="none" w:sz="0" w:space="0" w:color="auto"/>
                    <w:left w:val="none" w:sz="0" w:space="0" w:color="auto"/>
                    <w:bottom w:val="none" w:sz="0" w:space="0" w:color="auto"/>
                    <w:right w:val="none" w:sz="0" w:space="0" w:color="auto"/>
                  </w:divBdr>
                  <w:divsChild>
                    <w:div w:id="179864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966050">
      <w:bodyDiv w:val="1"/>
      <w:marLeft w:val="0"/>
      <w:marRight w:val="0"/>
      <w:marTop w:val="0"/>
      <w:marBottom w:val="0"/>
      <w:divBdr>
        <w:top w:val="none" w:sz="0" w:space="0" w:color="auto"/>
        <w:left w:val="none" w:sz="0" w:space="0" w:color="auto"/>
        <w:bottom w:val="none" w:sz="0" w:space="0" w:color="auto"/>
        <w:right w:val="none" w:sz="0" w:space="0" w:color="auto"/>
      </w:divBdr>
      <w:divsChild>
        <w:div w:id="38746847">
          <w:marLeft w:val="0"/>
          <w:marRight w:val="0"/>
          <w:marTop w:val="0"/>
          <w:marBottom w:val="0"/>
          <w:divBdr>
            <w:top w:val="none" w:sz="0" w:space="0" w:color="auto"/>
            <w:left w:val="none" w:sz="0" w:space="0" w:color="auto"/>
            <w:bottom w:val="none" w:sz="0" w:space="0" w:color="auto"/>
            <w:right w:val="none" w:sz="0" w:space="0" w:color="auto"/>
          </w:divBdr>
          <w:divsChild>
            <w:div w:id="2146924012">
              <w:marLeft w:val="0"/>
              <w:marRight w:val="0"/>
              <w:marTop w:val="0"/>
              <w:marBottom w:val="0"/>
              <w:divBdr>
                <w:top w:val="none" w:sz="0" w:space="0" w:color="auto"/>
                <w:left w:val="none" w:sz="0" w:space="0" w:color="auto"/>
                <w:bottom w:val="none" w:sz="0" w:space="0" w:color="auto"/>
                <w:right w:val="none" w:sz="0" w:space="0" w:color="auto"/>
              </w:divBdr>
              <w:divsChild>
                <w:div w:id="652949718">
                  <w:marLeft w:val="0"/>
                  <w:marRight w:val="0"/>
                  <w:marTop w:val="0"/>
                  <w:marBottom w:val="0"/>
                  <w:divBdr>
                    <w:top w:val="none" w:sz="0" w:space="0" w:color="auto"/>
                    <w:left w:val="none" w:sz="0" w:space="0" w:color="auto"/>
                    <w:bottom w:val="none" w:sz="0" w:space="0" w:color="auto"/>
                    <w:right w:val="none" w:sz="0" w:space="0" w:color="auto"/>
                  </w:divBdr>
                  <w:divsChild>
                    <w:div w:id="79714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422536">
      <w:bodyDiv w:val="1"/>
      <w:marLeft w:val="0"/>
      <w:marRight w:val="0"/>
      <w:marTop w:val="0"/>
      <w:marBottom w:val="0"/>
      <w:divBdr>
        <w:top w:val="none" w:sz="0" w:space="0" w:color="auto"/>
        <w:left w:val="none" w:sz="0" w:space="0" w:color="auto"/>
        <w:bottom w:val="none" w:sz="0" w:space="0" w:color="auto"/>
        <w:right w:val="none" w:sz="0" w:space="0" w:color="auto"/>
      </w:divBdr>
      <w:divsChild>
        <w:div w:id="382170675">
          <w:marLeft w:val="0"/>
          <w:marRight w:val="0"/>
          <w:marTop w:val="0"/>
          <w:marBottom w:val="0"/>
          <w:divBdr>
            <w:top w:val="none" w:sz="0" w:space="0" w:color="auto"/>
            <w:left w:val="none" w:sz="0" w:space="0" w:color="auto"/>
            <w:bottom w:val="none" w:sz="0" w:space="0" w:color="auto"/>
            <w:right w:val="none" w:sz="0" w:space="0" w:color="auto"/>
          </w:divBdr>
          <w:divsChild>
            <w:div w:id="569000598">
              <w:marLeft w:val="0"/>
              <w:marRight w:val="0"/>
              <w:marTop w:val="0"/>
              <w:marBottom w:val="0"/>
              <w:divBdr>
                <w:top w:val="none" w:sz="0" w:space="0" w:color="auto"/>
                <w:left w:val="none" w:sz="0" w:space="0" w:color="auto"/>
                <w:bottom w:val="none" w:sz="0" w:space="0" w:color="auto"/>
                <w:right w:val="none" w:sz="0" w:space="0" w:color="auto"/>
              </w:divBdr>
              <w:divsChild>
                <w:div w:id="630214455">
                  <w:marLeft w:val="0"/>
                  <w:marRight w:val="0"/>
                  <w:marTop w:val="0"/>
                  <w:marBottom w:val="0"/>
                  <w:divBdr>
                    <w:top w:val="none" w:sz="0" w:space="0" w:color="auto"/>
                    <w:left w:val="none" w:sz="0" w:space="0" w:color="auto"/>
                    <w:bottom w:val="none" w:sz="0" w:space="0" w:color="auto"/>
                    <w:right w:val="none" w:sz="0" w:space="0" w:color="auto"/>
                  </w:divBdr>
                  <w:divsChild>
                    <w:div w:id="158919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964691">
      <w:bodyDiv w:val="1"/>
      <w:marLeft w:val="0"/>
      <w:marRight w:val="0"/>
      <w:marTop w:val="0"/>
      <w:marBottom w:val="0"/>
      <w:divBdr>
        <w:top w:val="none" w:sz="0" w:space="0" w:color="auto"/>
        <w:left w:val="none" w:sz="0" w:space="0" w:color="auto"/>
        <w:bottom w:val="none" w:sz="0" w:space="0" w:color="auto"/>
        <w:right w:val="none" w:sz="0" w:space="0" w:color="auto"/>
      </w:divBdr>
      <w:divsChild>
        <w:div w:id="493297951">
          <w:marLeft w:val="0"/>
          <w:marRight w:val="0"/>
          <w:marTop w:val="0"/>
          <w:marBottom w:val="0"/>
          <w:divBdr>
            <w:top w:val="none" w:sz="0" w:space="0" w:color="auto"/>
            <w:left w:val="none" w:sz="0" w:space="0" w:color="auto"/>
            <w:bottom w:val="none" w:sz="0" w:space="0" w:color="auto"/>
            <w:right w:val="none" w:sz="0" w:space="0" w:color="auto"/>
          </w:divBdr>
          <w:divsChild>
            <w:div w:id="155997701">
              <w:marLeft w:val="0"/>
              <w:marRight w:val="0"/>
              <w:marTop w:val="0"/>
              <w:marBottom w:val="0"/>
              <w:divBdr>
                <w:top w:val="none" w:sz="0" w:space="0" w:color="auto"/>
                <w:left w:val="none" w:sz="0" w:space="0" w:color="auto"/>
                <w:bottom w:val="none" w:sz="0" w:space="0" w:color="auto"/>
                <w:right w:val="none" w:sz="0" w:space="0" w:color="auto"/>
              </w:divBdr>
              <w:divsChild>
                <w:div w:id="1244535400">
                  <w:marLeft w:val="0"/>
                  <w:marRight w:val="0"/>
                  <w:marTop w:val="0"/>
                  <w:marBottom w:val="0"/>
                  <w:divBdr>
                    <w:top w:val="none" w:sz="0" w:space="0" w:color="auto"/>
                    <w:left w:val="none" w:sz="0" w:space="0" w:color="auto"/>
                    <w:bottom w:val="none" w:sz="0" w:space="0" w:color="auto"/>
                    <w:right w:val="none" w:sz="0" w:space="0" w:color="auto"/>
                  </w:divBdr>
                  <w:divsChild>
                    <w:div w:id="72648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589510">
      <w:bodyDiv w:val="1"/>
      <w:marLeft w:val="0"/>
      <w:marRight w:val="0"/>
      <w:marTop w:val="0"/>
      <w:marBottom w:val="0"/>
      <w:divBdr>
        <w:top w:val="none" w:sz="0" w:space="0" w:color="auto"/>
        <w:left w:val="none" w:sz="0" w:space="0" w:color="auto"/>
        <w:bottom w:val="none" w:sz="0" w:space="0" w:color="auto"/>
        <w:right w:val="none" w:sz="0" w:space="0" w:color="auto"/>
      </w:divBdr>
      <w:divsChild>
        <w:div w:id="388188820">
          <w:marLeft w:val="0"/>
          <w:marRight w:val="0"/>
          <w:marTop w:val="0"/>
          <w:marBottom w:val="0"/>
          <w:divBdr>
            <w:top w:val="none" w:sz="0" w:space="0" w:color="auto"/>
            <w:left w:val="none" w:sz="0" w:space="0" w:color="auto"/>
            <w:bottom w:val="none" w:sz="0" w:space="0" w:color="auto"/>
            <w:right w:val="none" w:sz="0" w:space="0" w:color="auto"/>
          </w:divBdr>
          <w:divsChild>
            <w:div w:id="24143343">
              <w:marLeft w:val="0"/>
              <w:marRight w:val="0"/>
              <w:marTop w:val="0"/>
              <w:marBottom w:val="0"/>
              <w:divBdr>
                <w:top w:val="none" w:sz="0" w:space="0" w:color="auto"/>
                <w:left w:val="none" w:sz="0" w:space="0" w:color="auto"/>
                <w:bottom w:val="none" w:sz="0" w:space="0" w:color="auto"/>
                <w:right w:val="none" w:sz="0" w:space="0" w:color="auto"/>
              </w:divBdr>
              <w:divsChild>
                <w:div w:id="623731719">
                  <w:marLeft w:val="0"/>
                  <w:marRight w:val="0"/>
                  <w:marTop w:val="0"/>
                  <w:marBottom w:val="0"/>
                  <w:divBdr>
                    <w:top w:val="none" w:sz="0" w:space="0" w:color="auto"/>
                    <w:left w:val="none" w:sz="0" w:space="0" w:color="auto"/>
                    <w:bottom w:val="none" w:sz="0" w:space="0" w:color="auto"/>
                    <w:right w:val="none" w:sz="0" w:space="0" w:color="auto"/>
                  </w:divBdr>
                  <w:divsChild>
                    <w:div w:id="190579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900222">
      <w:bodyDiv w:val="1"/>
      <w:marLeft w:val="0"/>
      <w:marRight w:val="0"/>
      <w:marTop w:val="0"/>
      <w:marBottom w:val="0"/>
      <w:divBdr>
        <w:top w:val="none" w:sz="0" w:space="0" w:color="auto"/>
        <w:left w:val="none" w:sz="0" w:space="0" w:color="auto"/>
        <w:bottom w:val="none" w:sz="0" w:space="0" w:color="auto"/>
        <w:right w:val="none" w:sz="0" w:space="0" w:color="auto"/>
      </w:divBdr>
      <w:divsChild>
        <w:div w:id="1664701020">
          <w:marLeft w:val="0"/>
          <w:marRight w:val="0"/>
          <w:marTop w:val="0"/>
          <w:marBottom w:val="0"/>
          <w:divBdr>
            <w:top w:val="none" w:sz="0" w:space="0" w:color="auto"/>
            <w:left w:val="none" w:sz="0" w:space="0" w:color="auto"/>
            <w:bottom w:val="none" w:sz="0" w:space="0" w:color="auto"/>
            <w:right w:val="none" w:sz="0" w:space="0" w:color="auto"/>
          </w:divBdr>
          <w:divsChild>
            <w:div w:id="489369786">
              <w:marLeft w:val="0"/>
              <w:marRight w:val="0"/>
              <w:marTop w:val="0"/>
              <w:marBottom w:val="0"/>
              <w:divBdr>
                <w:top w:val="none" w:sz="0" w:space="0" w:color="auto"/>
                <w:left w:val="none" w:sz="0" w:space="0" w:color="auto"/>
                <w:bottom w:val="none" w:sz="0" w:space="0" w:color="auto"/>
                <w:right w:val="none" w:sz="0" w:space="0" w:color="auto"/>
              </w:divBdr>
              <w:divsChild>
                <w:div w:id="48038696">
                  <w:marLeft w:val="0"/>
                  <w:marRight w:val="0"/>
                  <w:marTop w:val="0"/>
                  <w:marBottom w:val="0"/>
                  <w:divBdr>
                    <w:top w:val="none" w:sz="0" w:space="0" w:color="auto"/>
                    <w:left w:val="none" w:sz="0" w:space="0" w:color="auto"/>
                    <w:bottom w:val="none" w:sz="0" w:space="0" w:color="auto"/>
                    <w:right w:val="none" w:sz="0" w:space="0" w:color="auto"/>
                  </w:divBdr>
                  <w:divsChild>
                    <w:div w:id="66193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422404">
      <w:bodyDiv w:val="1"/>
      <w:marLeft w:val="0"/>
      <w:marRight w:val="0"/>
      <w:marTop w:val="0"/>
      <w:marBottom w:val="0"/>
      <w:divBdr>
        <w:top w:val="none" w:sz="0" w:space="0" w:color="auto"/>
        <w:left w:val="none" w:sz="0" w:space="0" w:color="auto"/>
        <w:bottom w:val="none" w:sz="0" w:space="0" w:color="auto"/>
        <w:right w:val="none" w:sz="0" w:space="0" w:color="auto"/>
      </w:divBdr>
      <w:divsChild>
        <w:div w:id="1056394837">
          <w:marLeft w:val="0"/>
          <w:marRight w:val="0"/>
          <w:marTop w:val="0"/>
          <w:marBottom w:val="0"/>
          <w:divBdr>
            <w:top w:val="none" w:sz="0" w:space="0" w:color="auto"/>
            <w:left w:val="none" w:sz="0" w:space="0" w:color="auto"/>
            <w:bottom w:val="none" w:sz="0" w:space="0" w:color="auto"/>
            <w:right w:val="none" w:sz="0" w:space="0" w:color="auto"/>
          </w:divBdr>
          <w:divsChild>
            <w:div w:id="136918578">
              <w:marLeft w:val="0"/>
              <w:marRight w:val="0"/>
              <w:marTop w:val="0"/>
              <w:marBottom w:val="0"/>
              <w:divBdr>
                <w:top w:val="none" w:sz="0" w:space="0" w:color="auto"/>
                <w:left w:val="none" w:sz="0" w:space="0" w:color="auto"/>
                <w:bottom w:val="none" w:sz="0" w:space="0" w:color="auto"/>
                <w:right w:val="none" w:sz="0" w:space="0" w:color="auto"/>
              </w:divBdr>
              <w:divsChild>
                <w:div w:id="882718540">
                  <w:marLeft w:val="0"/>
                  <w:marRight w:val="0"/>
                  <w:marTop w:val="0"/>
                  <w:marBottom w:val="0"/>
                  <w:divBdr>
                    <w:top w:val="none" w:sz="0" w:space="0" w:color="auto"/>
                    <w:left w:val="none" w:sz="0" w:space="0" w:color="auto"/>
                    <w:bottom w:val="none" w:sz="0" w:space="0" w:color="auto"/>
                    <w:right w:val="none" w:sz="0" w:space="0" w:color="auto"/>
                  </w:divBdr>
                  <w:divsChild>
                    <w:div w:id="203453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440577">
      <w:bodyDiv w:val="1"/>
      <w:marLeft w:val="0"/>
      <w:marRight w:val="0"/>
      <w:marTop w:val="0"/>
      <w:marBottom w:val="0"/>
      <w:divBdr>
        <w:top w:val="none" w:sz="0" w:space="0" w:color="auto"/>
        <w:left w:val="none" w:sz="0" w:space="0" w:color="auto"/>
        <w:bottom w:val="none" w:sz="0" w:space="0" w:color="auto"/>
        <w:right w:val="none" w:sz="0" w:space="0" w:color="auto"/>
      </w:divBdr>
      <w:divsChild>
        <w:div w:id="1056203264">
          <w:marLeft w:val="0"/>
          <w:marRight w:val="0"/>
          <w:marTop w:val="0"/>
          <w:marBottom w:val="0"/>
          <w:divBdr>
            <w:top w:val="none" w:sz="0" w:space="0" w:color="auto"/>
            <w:left w:val="none" w:sz="0" w:space="0" w:color="auto"/>
            <w:bottom w:val="none" w:sz="0" w:space="0" w:color="auto"/>
            <w:right w:val="none" w:sz="0" w:space="0" w:color="auto"/>
          </w:divBdr>
          <w:divsChild>
            <w:div w:id="2022510211">
              <w:marLeft w:val="0"/>
              <w:marRight w:val="0"/>
              <w:marTop w:val="0"/>
              <w:marBottom w:val="0"/>
              <w:divBdr>
                <w:top w:val="none" w:sz="0" w:space="0" w:color="auto"/>
                <w:left w:val="none" w:sz="0" w:space="0" w:color="auto"/>
                <w:bottom w:val="none" w:sz="0" w:space="0" w:color="auto"/>
                <w:right w:val="none" w:sz="0" w:space="0" w:color="auto"/>
              </w:divBdr>
              <w:divsChild>
                <w:div w:id="1228808294">
                  <w:marLeft w:val="0"/>
                  <w:marRight w:val="0"/>
                  <w:marTop w:val="0"/>
                  <w:marBottom w:val="0"/>
                  <w:divBdr>
                    <w:top w:val="none" w:sz="0" w:space="0" w:color="auto"/>
                    <w:left w:val="none" w:sz="0" w:space="0" w:color="auto"/>
                    <w:bottom w:val="none" w:sz="0" w:space="0" w:color="auto"/>
                    <w:right w:val="none" w:sz="0" w:space="0" w:color="auto"/>
                  </w:divBdr>
                  <w:divsChild>
                    <w:div w:id="136493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389758">
      <w:bodyDiv w:val="1"/>
      <w:marLeft w:val="0"/>
      <w:marRight w:val="0"/>
      <w:marTop w:val="0"/>
      <w:marBottom w:val="0"/>
      <w:divBdr>
        <w:top w:val="none" w:sz="0" w:space="0" w:color="auto"/>
        <w:left w:val="none" w:sz="0" w:space="0" w:color="auto"/>
        <w:bottom w:val="none" w:sz="0" w:space="0" w:color="auto"/>
        <w:right w:val="none" w:sz="0" w:space="0" w:color="auto"/>
      </w:divBdr>
      <w:divsChild>
        <w:div w:id="1293635364">
          <w:marLeft w:val="0"/>
          <w:marRight w:val="0"/>
          <w:marTop w:val="0"/>
          <w:marBottom w:val="0"/>
          <w:divBdr>
            <w:top w:val="none" w:sz="0" w:space="0" w:color="auto"/>
            <w:left w:val="none" w:sz="0" w:space="0" w:color="auto"/>
            <w:bottom w:val="none" w:sz="0" w:space="0" w:color="auto"/>
            <w:right w:val="none" w:sz="0" w:space="0" w:color="auto"/>
          </w:divBdr>
          <w:divsChild>
            <w:div w:id="1814061261">
              <w:marLeft w:val="0"/>
              <w:marRight w:val="0"/>
              <w:marTop w:val="0"/>
              <w:marBottom w:val="0"/>
              <w:divBdr>
                <w:top w:val="none" w:sz="0" w:space="0" w:color="auto"/>
                <w:left w:val="none" w:sz="0" w:space="0" w:color="auto"/>
                <w:bottom w:val="none" w:sz="0" w:space="0" w:color="auto"/>
                <w:right w:val="none" w:sz="0" w:space="0" w:color="auto"/>
              </w:divBdr>
              <w:divsChild>
                <w:div w:id="1352681056">
                  <w:marLeft w:val="0"/>
                  <w:marRight w:val="0"/>
                  <w:marTop w:val="0"/>
                  <w:marBottom w:val="0"/>
                  <w:divBdr>
                    <w:top w:val="none" w:sz="0" w:space="0" w:color="auto"/>
                    <w:left w:val="none" w:sz="0" w:space="0" w:color="auto"/>
                    <w:bottom w:val="none" w:sz="0" w:space="0" w:color="auto"/>
                    <w:right w:val="none" w:sz="0" w:space="0" w:color="auto"/>
                  </w:divBdr>
                  <w:divsChild>
                    <w:div w:id="19608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274735">
      <w:bodyDiv w:val="1"/>
      <w:marLeft w:val="0"/>
      <w:marRight w:val="0"/>
      <w:marTop w:val="0"/>
      <w:marBottom w:val="0"/>
      <w:divBdr>
        <w:top w:val="none" w:sz="0" w:space="0" w:color="auto"/>
        <w:left w:val="none" w:sz="0" w:space="0" w:color="auto"/>
        <w:bottom w:val="none" w:sz="0" w:space="0" w:color="auto"/>
        <w:right w:val="none" w:sz="0" w:space="0" w:color="auto"/>
      </w:divBdr>
      <w:divsChild>
        <w:div w:id="986132075">
          <w:marLeft w:val="0"/>
          <w:marRight w:val="0"/>
          <w:marTop w:val="0"/>
          <w:marBottom w:val="0"/>
          <w:divBdr>
            <w:top w:val="none" w:sz="0" w:space="0" w:color="auto"/>
            <w:left w:val="none" w:sz="0" w:space="0" w:color="auto"/>
            <w:bottom w:val="none" w:sz="0" w:space="0" w:color="auto"/>
            <w:right w:val="none" w:sz="0" w:space="0" w:color="auto"/>
          </w:divBdr>
          <w:divsChild>
            <w:div w:id="1813910464">
              <w:marLeft w:val="0"/>
              <w:marRight w:val="0"/>
              <w:marTop w:val="0"/>
              <w:marBottom w:val="0"/>
              <w:divBdr>
                <w:top w:val="none" w:sz="0" w:space="0" w:color="auto"/>
                <w:left w:val="none" w:sz="0" w:space="0" w:color="auto"/>
                <w:bottom w:val="none" w:sz="0" w:space="0" w:color="auto"/>
                <w:right w:val="none" w:sz="0" w:space="0" w:color="auto"/>
              </w:divBdr>
              <w:divsChild>
                <w:div w:id="967664610">
                  <w:marLeft w:val="0"/>
                  <w:marRight w:val="0"/>
                  <w:marTop w:val="0"/>
                  <w:marBottom w:val="0"/>
                  <w:divBdr>
                    <w:top w:val="none" w:sz="0" w:space="0" w:color="auto"/>
                    <w:left w:val="none" w:sz="0" w:space="0" w:color="auto"/>
                    <w:bottom w:val="none" w:sz="0" w:space="0" w:color="auto"/>
                    <w:right w:val="none" w:sz="0" w:space="0" w:color="auto"/>
                  </w:divBdr>
                  <w:divsChild>
                    <w:div w:id="103114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511485">
      <w:bodyDiv w:val="1"/>
      <w:marLeft w:val="0"/>
      <w:marRight w:val="0"/>
      <w:marTop w:val="0"/>
      <w:marBottom w:val="0"/>
      <w:divBdr>
        <w:top w:val="none" w:sz="0" w:space="0" w:color="auto"/>
        <w:left w:val="none" w:sz="0" w:space="0" w:color="auto"/>
        <w:bottom w:val="none" w:sz="0" w:space="0" w:color="auto"/>
        <w:right w:val="none" w:sz="0" w:space="0" w:color="auto"/>
      </w:divBdr>
      <w:divsChild>
        <w:div w:id="98725881">
          <w:marLeft w:val="0"/>
          <w:marRight w:val="0"/>
          <w:marTop w:val="0"/>
          <w:marBottom w:val="0"/>
          <w:divBdr>
            <w:top w:val="none" w:sz="0" w:space="0" w:color="auto"/>
            <w:left w:val="none" w:sz="0" w:space="0" w:color="auto"/>
            <w:bottom w:val="none" w:sz="0" w:space="0" w:color="auto"/>
            <w:right w:val="none" w:sz="0" w:space="0" w:color="auto"/>
          </w:divBdr>
          <w:divsChild>
            <w:div w:id="1020083147">
              <w:marLeft w:val="0"/>
              <w:marRight w:val="0"/>
              <w:marTop w:val="0"/>
              <w:marBottom w:val="0"/>
              <w:divBdr>
                <w:top w:val="none" w:sz="0" w:space="0" w:color="auto"/>
                <w:left w:val="none" w:sz="0" w:space="0" w:color="auto"/>
                <w:bottom w:val="none" w:sz="0" w:space="0" w:color="auto"/>
                <w:right w:val="none" w:sz="0" w:space="0" w:color="auto"/>
              </w:divBdr>
              <w:divsChild>
                <w:div w:id="2120831367">
                  <w:marLeft w:val="0"/>
                  <w:marRight w:val="0"/>
                  <w:marTop w:val="0"/>
                  <w:marBottom w:val="0"/>
                  <w:divBdr>
                    <w:top w:val="none" w:sz="0" w:space="0" w:color="auto"/>
                    <w:left w:val="none" w:sz="0" w:space="0" w:color="auto"/>
                    <w:bottom w:val="none" w:sz="0" w:space="0" w:color="auto"/>
                    <w:right w:val="none" w:sz="0" w:space="0" w:color="auto"/>
                  </w:divBdr>
                  <w:divsChild>
                    <w:div w:id="55339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388518">
      <w:bodyDiv w:val="1"/>
      <w:marLeft w:val="0"/>
      <w:marRight w:val="0"/>
      <w:marTop w:val="0"/>
      <w:marBottom w:val="0"/>
      <w:divBdr>
        <w:top w:val="none" w:sz="0" w:space="0" w:color="auto"/>
        <w:left w:val="none" w:sz="0" w:space="0" w:color="auto"/>
        <w:bottom w:val="none" w:sz="0" w:space="0" w:color="auto"/>
        <w:right w:val="none" w:sz="0" w:space="0" w:color="auto"/>
      </w:divBdr>
      <w:divsChild>
        <w:div w:id="1253971678">
          <w:marLeft w:val="0"/>
          <w:marRight w:val="0"/>
          <w:marTop w:val="0"/>
          <w:marBottom w:val="0"/>
          <w:divBdr>
            <w:top w:val="none" w:sz="0" w:space="0" w:color="auto"/>
            <w:left w:val="none" w:sz="0" w:space="0" w:color="auto"/>
            <w:bottom w:val="none" w:sz="0" w:space="0" w:color="auto"/>
            <w:right w:val="none" w:sz="0" w:space="0" w:color="auto"/>
          </w:divBdr>
          <w:divsChild>
            <w:div w:id="2015960131">
              <w:marLeft w:val="0"/>
              <w:marRight w:val="0"/>
              <w:marTop w:val="0"/>
              <w:marBottom w:val="0"/>
              <w:divBdr>
                <w:top w:val="none" w:sz="0" w:space="0" w:color="auto"/>
                <w:left w:val="none" w:sz="0" w:space="0" w:color="auto"/>
                <w:bottom w:val="none" w:sz="0" w:space="0" w:color="auto"/>
                <w:right w:val="none" w:sz="0" w:space="0" w:color="auto"/>
              </w:divBdr>
              <w:divsChild>
                <w:div w:id="1816070474">
                  <w:marLeft w:val="0"/>
                  <w:marRight w:val="0"/>
                  <w:marTop w:val="0"/>
                  <w:marBottom w:val="0"/>
                  <w:divBdr>
                    <w:top w:val="none" w:sz="0" w:space="0" w:color="auto"/>
                    <w:left w:val="none" w:sz="0" w:space="0" w:color="auto"/>
                    <w:bottom w:val="none" w:sz="0" w:space="0" w:color="auto"/>
                    <w:right w:val="none" w:sz="0" w:space="0" w:color="auto"/>
                  </w:divBdr>
                  <w:divsChild>
                    <w:div w:id="98975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521896">
      <w:bodyDiv w:val="1"/>
      <w:marLeft w:val="0"/>
      <w:marRight w:val="0"/>
      <w:marTop w:val="0"/>
      <w:marBottom w:val="0"/>
      <w:divBdr>
        <w:top w:val="none" w:sz="0" w:space="0" w:color="auto"/>
        <w:left w:val="none" w:sz="0" w:space="0" w:color="auto"/>
        <w:bottom w:val="none" w:sz="0" w:space="0" w:color="auto"/>
        <w:right w:val="none" w:sz="0" w:space="0" w:color="auto"/>
      </w:divBdr>
      <w:divsChild>
        <w:div w:id="1562520388">
          <w:marLeft w:val="0"/>
          <w:marRight w:val="0"/>
          <w:marTop w:val="0"/>
          <w:marBottom w:val="0"/>
          <w:divBdr>
            <w:top w:val="none" w:sz="0" w:space="0" w:color="auto"/>
            <w:left w:val="none" w:sz="0" w:space="0" w:color="auto"/>
            <w:bottom w:val="none" w:sz="0" w:space="0" w:color="auto"/>
            <w:right w:val="none" w:sz="0" w:space="0" w:color="auto"/>
          </w:divBdr>
          <w:divsChild>
            <w:div w:id="1227380985">
              <w:marLeft w:val="0"/>
              <w:marRight w:val="0"/>
              <w:marTop w:val="0"/>
              <w:marBottom w:val="0"/>
              <w:divBdr>
                <w:top w:val="none" w:sz="0" w:space="0" w:color="auto"/>
                <w:left w:val="none" w:sz="0" w:space="0" w:color="auto"/>
                <w:bottom w:val="none" w:sz="0" w:space="0" w:color="auto"/>
                <w:right w:val="none" w:sz="0" w:space="0" w:color="auto"/>
              </w:divBdr>
              <w:divsChild>
                <w:div w:id="343023423">
                  <w:marLeft w:val="0"/>
                  <w:marRight w:val="0"/>
                  <w:marTop w:val="0"/>
                  <w:marBottom w:val="0"/>
                  <w:divBdr>
                    <w:top w:val="none" w:sz="0" w:space="0" w:color="auto"/>
                    <w:left w:val="none" w:sz="0" w:space="0" w:color="auto"/>
                    <w:bottom w:val="none" w:sz="0" w:space="0" w:color="auto"/>
                    <w:right w:val="none" w:sz="0" w:space="0" w:color="auto"/>
                  </w:divBdr>
                  <w:divsChild>
                    <w:div w:id="135037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905310">
      <w:bodyDiv w:val="1"/>
      <w:marLeft w:val="0"/>
      <w:marRight w:val="0"/>
      <w:marTop w:val="0"/>
      <w:marBottom w:val="0"/>
      <w:divBdr>
        <w:top w:val="none" w:sz="0" w:space="0" w:color="auto"/>
        <w:left w:val="none" w:sz="0" w:space="0" w:color="auto"/>
        <w:bottom w:val="none" w:sz="0" w:space="0" w:color="auto"/>
        <w:right w:val="none" w:sz="0" w:space="0" w:color="auto"/>
      </w:divBdr>
      <w:divsChild>
        <w:div w:id="83652044">
          <w:marLeft w:val="0"/>
          <w:marRight w:val="0"/>
          <w:marTop w:val="0"/>
          <w:marBottom w:val="0"/>
          <w:divBdr>
            <w:top w:val="none" w:sz="0" w:space="0" w:color="auto"/>
            <w:left w:val="none" w:sz="0" w:space="0" w:color="auto"/>
            <w:bottom w:val="none" w:sz="0" w:space="0" w:color="auto"/>
            <w:right w:val="none" w:sz="0" w:space="0" w:color="auto"/>
          </w:divBdr>
          <w:divsChild>
            <w:div w:id="1431242913">
              <w:marLeft w:val="0"/>
              <w:marRight w:val="0"/>
              <w:marTop w:val="0"/>
              <w:marBottom w:val="0"/>
              <w:divBdr>
                <w:top w:val="none" w:sz="0" w:space="0" w:color="auto"/>
                <w:left w:val="none" w:sz="0" w:space="0" w:color="auto"/>
                <w:bottom w:val="none" w:sz="0" w:space="0" w:color="auto"/>
                <w:right w:val="none" w:sz="0" w:space="0" w:color="auto"/>
              </w:divBdr>
              <w:divsChild>
                <w:div w:id="1747994081">
                  <w:marLeft w:val="0"/>
                  <w:marRight w:val="0"/>
                  <w:marTop w:val="0"/>
                  <w:marBottom w:val="0"/>
                  <w:divBdr>
                    <w:top w:val="none" w:sz="0" w:space="0" w:color="auto"/>
                    <w:left w:val="none" w:sz="0" w:space="0" w:color="auto"/>
                    <w:bottom w:val="none" w:sz="0" w:space="0" w:color="auto"/>
                    <w:right w:val="none" w:sz="0" w:space="0" w:color="auto"/>
                  </w:divBdr>
                  <w:divsChild>
                    <w:div w:id="187827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138598">
      <w:bodyDiv w:val="1"/>
      <w:marLeft w:val="0"/>
      <w:marRight w:val="0"/>
      <w:marTop w:val="0"/>
      <w:marBottom w:val="0"/>
      <w:divBdr>
        <w:top w:val="none" w:sz="0" w:space="0" w:color="auto"/>
        <w:left w:val="none" w:sz="0" w:space="0" w:color="auto"/>
        <w:bottom w:val="none" w:sz="0" w:space="0" w:color="auto"/>
        <w:right w:val="none" w:sz="0" w:space="0" w:color="auto"/>
      </w:divBdr>
      <w:divsChild>
        <w:div w:id="1859081138">
          <w:marLeft w:val="0"/>
          <w:marRight w:val="0"/>
          <w:marTop w:val="0"/>
          <w:marBottom w:val="0"/>
          <w:divBdr>
            <w:top w:val="none" w:sz="0" w:space="0" w:color="auto"/>
            <w:left w:val="none" w:sz="0" w:space="0" w:color="auto"/>
            <w:bottom w:val="none" w:sz="0" w:space="0" w:color="auto"/>
            <w:right w:val="none" w:sz="0" w:space="0" w:color="auto"/>
          </w:divBdr>
          <w:divsChild>
            <w:div w:id="1195729056">
              <w:marLeft w:val="0"/>
              <w:marRight w:val="0"/>
              <w:marTop w:val="0"/>
              <w:marBottom w:val="0"/>
              <w:divBdr>
                <w:top w:val="none" w:sz="0" w:space="0" w:color="auto"/>
                <w:left w:val="none" w:sz="0" w:space="0" w:color="auto"/>
                <w:bottom w:val="none" w:sz="0" w:space="0" w:color="auto"/>
                <w:right w:val="none" w:sz="0" w:space="0" w:color="auto"/>
              </w:divBdr>
              <w:divsChild>
                <w:div w:id="1366977415">
                  <w:marLeft w:val="0"/>
                  <w:marRight w:val="0"/>
                  <w:marTop w:val="0"/>
                  <w:marBottom w:val="0"/>
                  <w:divBdr>
                    <w:top w:val="none" w:sz="0" w:space="0" w:color="auto"/>
                    <w:left w:val="none" w:sz="0" w:space="0" w:color="auto"/>
                    <w:bottom w:val="none" w:sz="0" w:space="0" w:color="auto"/>
                    <w:right w:val="none" w:sz="0" w:space="0" w:color="auto"/>
                  </w:divBdr>
                  <w:divsChild>
                    <w:div w:id="35936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611129">
      <w:bodyDiv w:val="1"/>
      <w:marLeft w:val="0"/>
      <w:marRight w:val="0"/>
      <w:marTop w:val="0"/>
      <w:marBottom w:val="0"/>
      <w:divBdr>
        <w:top w:val="none" w:sz="0" w:space="0" w:color="auto"/>
        <w:left w:val="none" w:sz="0" w:space="0" w:color="auto"/>
        <w:bottom w:val="none" w:sz="0" w:space="0" w:color="auto"/>
        <w:right w:val="none" w:sz="0" w:space="0" w:color="auto"/>
      </w:divBdr>
      <w:divsChild>
        <w:div w:id="973364827">
          <w:marLeft w:val="0"/>
          <w:marRight w:val="0"/>
          <w:marTop w:val="0"/>
          <w:marBottom w:val="0"/>
          <w:divBdr>
            <w:top w:val="none" w:sz="0" w:space="0" w:color="auto"/>
            <w:left w:val="none" w:sz="0" w:space="0" w:color="auto"/>
            <w:bottom w:val="none" w:sz="0" w:space="0" w:color="auto"/>
            <w:right w:val="none" w:sz="0" w:space="0" w:color="auto"/>
          </w:divBdr>
          <w:divsChild>
            <w:div w:id="801966172">
              <w:marLeft w:val="0"/>
              <w:marRight w:val="0"/>
              <w:marTop w:val="0"/>
              <w:marBottom w:val="0"/>
              <w:divBdr>
                <w:top w:val="none" w:sz="0" w:space="0" w:color="auto"/>
                <w:left w:val="none" w:sz="0" w:space="0" w:color="auto"/>
                <w:bottom w:val="none" w:sz="0" w:space="0" w:color="auto"/>
                <w:right w:val="none" w:sz="0" w:space="0" w:color="auto"/>
              </w:divBdr>
              <w:divsChild>
                <w:div w:id="2102948566">
                  <w:marLeft w:val="0"/>
                  <w:marRight w:val="0"/>
                  <w:marTop w:val="0"/>
                  <w:marBottom w:val="0"/>
                  <w:divBdr>
                    <w:top w:val="none" w:sz="0" w:space="0" w:color="auto"/>
                    <w:left w:val="none" w:sz="0" w:space="0" w:color="auto"/>
                    <w:bottom w:val="none" w:sz="0" w:space="0" w:color="auto"/>
                    <w:right w:val="none" w:sz="0" w:space="0" w:color="auto"/>
                  </w:divBdr>
                  <w:divsChild>
                    <w:div w:id="15323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42</Pages>
  <Words>3711</Words>
  <Characters>21157</Characters>
  <Application>Microsoft Office Word</Application>
  <DocSecurity>0</DocSecurity>
  <Lines>176</Lines>
  <Paragraphs>49</Paragraphs>
  <ScaleCrop>false</ScaleCrop>
  <Company>MS</Company>
  <LinksUpToDate>false</LinksUpToDate>
  <CharactersWithSpaces>24819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2020-09-03T07:13:00Z</dcterms:created>
  <dcterms:modified xsi:type="dcterms:W3CDTF">2020-09-03T07:25:00Z</dcterms:modified>
</cp:coreProperties>
</file>